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F26" w:rsidRDefault="00701F26">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晋江市市场监督管理局</w:t>
      </w:r>
    </w:p>
    <w:p w:rsidR="00701F26" w:rsidRDefault="00701F26">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行政处罚决定书</w:t>
      </w:r>
    </w:p>
    <w:p w:rsidR="00701F26" w:rsidRPr="00C01FF5" w:rsidRDefault="00701F26" w:rsidP="004B6091">
      <w:pPr>
        <w:wordWrap w:val="0"/>
        <w:snapToGrid w:val="0"/>
        <w:spacing w:beforeLines="100" w:afterLines="100" w:line="520" w:lineRule="exact"/>
        <w:jc w:val="center"/>
        <w:rPr>
          <w:rFonts w:ascii="仿宋_GB2312" w:eastAsia="仿宋_GB2312" w:hAnsi="Times New Roman" w:cs="Times New Roman"/>
          <w:color w:val="000000"/>
          <w:sz w:val="32"/>
          <w:szCs w:val="32"/>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pt;margin-top:1638pt;width:453.7pt;height:.1pt;z-index:251656704" strokeweight="1.5pt">
            <v:stroke endcap="square"/>
          </v:shape>
        </w:pict>
      </w:r>
      <w:r w:rsidRPr="00E0162D">
        <w:rPr>
          <w:rFonts w:ascii="仿宋_GB2312" w:eastAsia="仿宋_GB2312" w:hAnsi="Times New Roman" w:cs="仿宋_GB2312" w:hint="eastAsia"/>
          <w:color w:val="000000"/>
          <w:sz w:val="32"/>
          <w:szCs w:val="32"/>
        </w:rPr>
        <w:t>晋市监处字</w:t>
      </w:r>
      <w:r w:rsidRPr="00E0162D">
        <w:rPr>
          <w:rFonts w:ascii="仿宋_GB2312" w:eastAsia="仿宋_GB2312" w:hAnsi="Times New Roman" w:cs="仿宋_GB2312"/>
          <w:color w:val="000000"/>
          <w:sz w:val="32"/>
          <w:szCs w:val="32"/>
        </w:rPr>
        <w:t xml:space="preserve"> </w:t>
      </w:r>
      <w:r w:rsidRPr="00C01FF5">
        <w:rPr>
          <w:rFonts w:ascii="仿宋_GB2312" w:eastAsia="仿宋_GB2312" w:hAnsi="Times New Roman" w:cs="仿宋_GB2312" w:hint="eastAsia"/>
          <w:color w:val="000000"/>
          <w:sz w:val="32"/>
          <w:szCs w:val="32"/>
        </w:rPr>
        <w:t>〔</w:t>
      </w:r>
      <w:r>
        <w:rPr>
          <w:rFonts w:ascii="仿宋_GB2312" w:eastAsia="仿宋_GB2312" w:hAnsi="Times New Roman" w:cs="仿宋_GB2312"/>
          <w:color w:val="000000"/>
          <w:sz w:val="32"/>
          <w:szCs w:val="32"/>
        </w:rPr>
        <w:t>2022</w:t>
      </w:r>
      <w:r w:rsidRPr="00C01FF5">
        <w:rPr>
          <w:rFonts w:ascii="仿宋_GB2312" w:eastAsia="仿宋_GB2312" w:hAnsi="Times New Roman" w:cs="仿宋_GB2312" w:hint="eastAsia"/>
          <w:color w:val="000000"/>
          <w:sz w:val="32"/>
          <w:szCs w:val="32"/>
        </w:rPr>
        <w:t>〕</w:t>
      </w:r>
      <w:r w:rsidRPr="002E05B6">
        <w:rPr>
          <w:rFonts w:ascii="仿宋_GB2312" w:eastAsia="仿宋_GB2312" w:hAnsi="Times New Roman" w:cs="仿宋_GB2312"/>
          <w:sz w:val="32"/>
          <w:szCs w:val="32"/>
        </w:rPr>
        <w:t>15-</w:t>
      </w:r>
      <w:r>
        <w:rPr>
          <w:rFonts w:ascii="仿宋_GB2312" w:eastAsia="仿宋_GB2312" w:hAnsi="Times New Roman" w:cs="仿宋_GB2312"/>
          <w:sz w:val="32"/>
          <w:szCs w:val="32"/>
        </w:rPr>
        <w:t>31</w:t>
      </w:r>
      <w:r w:rsidRPr="00E0162D">
        <w:rPr>
          <w:rFonts w:ascii="仿宋_GB2312" w:eastAsia="仿宋_GB2312" w:hAnsi="Times New Roman" w:cs="仿宋_GB2312" w:hint="eastAsia"/>
          <w:sz w:val="32"/>
          <w:szCs w:val="32"/>
        </w:rPr>
        <w:t>号</w:t>
      </w:r>
    </w:p>
    <w:p w:rsidR="00701F26" w:rsidRPr="00BF62C8" w:rsidRDefault="00701F26" w:rsidP="00C9352D">
      <w:pPr>
        <w:spacing w:line="560" w:lineRule="exact"/>
        <w:rPr>
          <w:rFonts w:ascii="仿宋_GB2312" w:eastAsia="仿宋_GB2312" w:hAnsi="宋体"/>
          <w:sz w:val="32"/>
          <w:szCs w:val="32"/>
          <w:u w:val="single"/>
        </w:rPr>
      </w:pPr>
      <w:r w:rsidRPr="00BF62C8">
        <w:rPr>
          <w:rFonts w:ascii="仿宋_GB2312" w:eastAsia="仿宋_GB2312" w:hAnsi="仿宋" w:cs="仿宋_GB2312" w:hint="eastAsia"/>
          <w:kern w:val="1"/>
          <w:sz w:val="32"/>
          <w:szCs w:val="32"/>
        </w:rPr>
        <w:t>当事人：</w:t>
      </w:r>
      <w:r w:rsidRPr="00A73999">
        <w:rPr>
          <w:rFonts w:ascii="仿宋_GB2312" w:eastAsia="仿宋_GB2312" w:hAnsi="宋体" w:hint="eastAsia"/>
          <w:sz w:val="32"/>
          <w:szCs w:val="32"/>
        </w:rPr>
        <w:t>泉州庆祥物联网科技有限公司</w:t>
      </w:r>
    </w:p>
    <w:p w:rsidR="00701F26" w:rsidRPr="00BF62C8" w:rsidRDefault="00701F26" w:rsidP="00C9352D">
      <w:pPr>
        <w:spacing w:line="560" w:lineRule="exact"/>
        <w:rPr>
          <w:rFonts w:ascii="仿宋_GB2312" w:eastAsia="仿宋_GB2312" w:hAnsi="宋体"/>
          <w:sz w:val="32"/>
          <w:szCs w:val="32"/>
        </w:rPr>
      </w:pPr>
      <w:r w:rsidRPr="00BF62C8">
        <w:rPr>
          <w:rFonts w:ascii="仿宋_GB2312" w:eastAsia="仿宋_GB2312" w:hAnsi="仿宋" w:cs="仿宋_GB2312" w:hint="eastAsia"/>
          <w:kern w:val="1"/>
          <w:sz w:val="32"/>
          <w:szCs w:val="32"/>
        </w:rPr>
        <w:t>主体资格证照名称：</w:t>
      </w:r>
      <w:r>
        <w:rPr>
          <w:rFonts w:ascii="仿宋_GB2312" w:eastAsia="仿宋_GB2312" w:hAnsi="宋体" w:hint="eastAsia"/>
          <w:sz w:val="32"/>
          <w:szCs w:val="32"/>
        </w:rPr>
        <w:t>营业执照</w:t>
      </w:r>
    </w:p>
    <w:p w:rsidR="00701F26" w:rsidRDefault="00701F26" w:rsidP="00EA20D7">
      <w:pPr>
        <w:spacing w:line="560" w:lineRule="exact"/>
        <w:rPr>
          <w:rFonts w:ascii="仿宋_GB2312" w:eastAsia="仿宋_GB2312" w:hAnsi="仿宋" w:cs="仿宋_GB2312"/>
          <w:kern w:val="1"/>
          <w:sz w:val="32"/>
          <w:szCs w:val="32"/>
          <w:u w:val="single"/>
        </w:rPr>
      </w:pPr>
      <w:r>
        <w:rPr>
          <w:rFonts w:ascii="仿宋_GB2312" w:eastAsia="仿宋_GB2312" w:hAnsi="仿宋" w:cs="仿宋_GB2312" w:hint="eastAsia"/>
          <w:kern w:val="1"/>
          <w:sz w:val="32"/>
          <w:szCs w:val="32"/>
        </w:rPr>
        <w:t>统一社会信用代码</w:t>
      </w:r>
      <w:r w:rsidRPr="00C34EC7">
        <w:rPr>
          <w:rFonts w:ascii="仿宋_GB2312" w:eastAsia="仿宋_GB2312" w:hAnsi="仿宋" w:cs="仿宋_GB2312" w:hint="eastAsia"/>
          <w:kern w:val="1"/>
          <w:sz w:val="32"/>
          <w:szCs w:val="32"/>
        </w:rPr>
        <w:t>：</w:t>
      </w:r>
      <w:r w:rsidRPr="00A73999">
        <w:rPr>
          <w:rFonts w:ascii="仿宋_GB2312" w:eastAsia="仿宋_GB2312" w:hAnsi="仿宋" w:cs="仿宋_GB2312"/>
          <w:kern w:val="1"/>
          <w:sz w:val="32"/>
          <w:szCs w:val="32"/>
        </w:rPr>
        <w:t>91350582MA8RQDTY61</w:t>
      </w:r>
    </w:p>
    <w:p w:rsidR="00701F26" w:rsidRDefault="00701F26" w:rsidP="00EA20D7">
      <w:pPr>
        <w:spacing w:line="560" w:lineRule="exact"/>
        <w:rPr>
          <w:rFonts w:ascii="仿宋_GB2312" w:eastAsia="仿宋_GB2312" w:hAnsi="仿宋" w:cs="仿宋_GB2312"/>
          <w:kern w:val="1"/>
          <w:sz w:val="32"/>
          <w:szCs w:val="32"/>
        </w:rPr>
      </w:pPr>
      <w:r w:rsidRPr="00C34EC7">
        <w:rPr>
          <w:rFonts w:ascii="仿宋_GB2312" w:eastAsia="仿宋_GB2312" w:hAnsi="仿宋" w:cs="仿宋_GB2312" w:hint="eastAsia"/>
          <w:kern w:val="1"/>
          <w:sz w:val="32"/>
          <w:szCs w:val="32"/>
        </w:rPr>
        <w:t>法定代表人：</w:t>
      </w:r>
      <w:r w:rsidRPr="00A73999">
        <w:rPr>
          <w:rFonts w:ascii="仿宋_GB2312" w:eastAsia="仿宋_GB2312" w:hAnsi="仿宋" w:cs="仿宋_GB2312" w:hint="eastAsia"/>
          <w:kern w:val="1"/>
          <w:sz w:val="32"/>
          <w:szCs w:val="32"/>
        </w:rPr>
        <w:t>陈开杰</w:t>
      </w:r>
    </w:p>
    <w:p w:rsidR="00701F26" w:rsidRDefault="00701F26" w:rsidP="00A73999">
      <w:pPr>
        <w:spacing w:line="560" w:lineRule="exact"/>
        <w:rPr>
          <w:rFonts w:ascii="仿宋_GB2312" w:eastAsia="仿宋_GB2312" w:hAnsi="????"/>
          <w:sz w:val="32"/>
          <w:szCs w:val="32"/>
        </w:rPr>
      </w:pPr>
      <w:r w:rsidRPr="00C34EC7">
        <w:rPr>
          <w:rFonts w:ascii="仿宋_GB2312" w:eastAsia="仿宋_GB2312" w:hAnsi="仿宋" w:cs="仿宋_GB2312" w:hint="eastAsia"/>
          <w:kern w:val="1"/>
          <w:sz w:val="32"/>
          <w:szCs w:val="32"/>
        </w:rPr>
        <w:t>经营场所</w:t>
      </w:r>
      <w:r w:rsidRPr="00C34EC7">
        <w:rPr>
          <w:rFonts w:ascii="仿宋_GB2312" w:eastAsia="仿宋_GB2312" w:hAnsi="仿宋" w:cs="仿宋_GB2312"/>
          <w:kern w:val="1"/>
          <w:sz w:val="32"/>
          <w:szCs w:val="32"/>
        </w:rPr>
        <w:t>:</w:t>
      </w:r>
      <w:r w:rsidRPr="00EA20D7">
        <w:rPr>
          <w:rFonts w:ascii="宋体" w:hAnsi="宋体" w:cs="仿宋_GB2312"/>
          <w:sz w:val="28"/>
          <w:szCs w:val="28"/>
        </w:rPr>
        <w:t xml:space="preserve"> </w:t>
      </w:r>
      <w:r w:rsidRPr="00A73999">
        <w:rPr>
          <w:rFonts w:ascii="仿宋_GB2312" w:eastAsia="仿宋_GB2312" w:hAnsi="????" w:hint="eastAsia"/>
          <w:sz w:val="32"/>
          <w:szCs w:val="32"/>
        </w:rPr>
        <w:t>晋江市新塘街道上郭社区福兴路</w:t>
      </w:r>
      <w:r w:rsidRPr="00A73999">
        <w:rPr>
          <w:rFonts w:ascii="仿宋_GB2312" w:eastAsia="仿宋_GB2312" w:hAnsi="????"/>
          <w:sz w:val="32"/>
          <w:szCs w:val="32"/>
        </w:rPr>
        <w:t>52-19</w:t>
      </w:r>
      <w:r w:rsidRPr="00A73999">
        <w:rPr>
          <w:rFonts w:ascii="仿宋_GB2312" w:eastAsia="仿宋_GB2312" w:hAnsi="????" w:hint="eastAsia"/>
          <w:sz w:val="32"/>
          <w:szCs w:val="32"/>
        </w:rPr>
        <w:t>号远海国际大厦</w:t>
      </w:r>
      <w:r w:rsidRPr="00A73999">
        <w:rPr>
          <w:rFonts w:ascii="仿宋_GB2312" w:eastAsia="仿宋_GB2312" w:hAnsi="????"/>
          <w:sz w:val="32"/>
          <w:szCs w:val="32"/>
        </w:rPr>
        <w:t>9</w:t>
      </w:r>
      <w:r w:rsidRPr="00A73999">
        <w:rPr>
          <w:rFonts w:ascii="仿宋_GB2312" w:eastAsia="仿宋_GB2312" w:hAnsi="????" w:hint="eastAsia"/>
          <w:sz w:val="32"/>
          <w:szCs w:val="32"/>
        </w:rPr>
        <w:t>层</w:t>
      </w:r>
      <w:r w:rsidRPr="00A73999">
        <w:rPr>
          <w:rFonts w:ascii="仿宋_GB2312" w:eastAsia="仿宋_GB2312" w:hAnsi="????"/>
          <w:sz w:val="32"/>
          <w:szCs w:val="32"/>
        </w:rPr>
        <w:t>908</w:t>
      </w:r>
      <w:r w:rsidRPr="00A73999">
        <w:rPr>
          <w:rFonts w:ascii="仿宋_GB2312" w:eastAsia="仿宋_GB2312" w:hAnsi="????" w:hint="eastAsia"/>
          <w:sz w:val="32"/>
          <w:szCs w:val="32"/>
        </w:rPr>
        <w:t>号</w:t>
      </w:r>
    </w:p>
    <w:p w:rsidR="00701F26" w:rsidRDefault="00701F26" w:rsidP="00A73999">
      <w:pPr>
        <w:spacing w:line="560" w:lineRule="exact"/>
        <w:rPr>
          <w:rFonts w:ascii="仿宋_GB2312" w:eastAsia="仿宋_GB2312" w:hAnsi="仿宋" w:cs="仿宋_GB2312"/>
          <w:kern w:val="1"/>
          <w:sz w:val="32"/>
          <w:szCs w:val="32"/>
        </w:rPr>
      </w:pPr>
      <w:r w:rsidRPr="00C34EC7">
        <w:rPr>
          <w:rFonts w:ascii="仿宋_GB2312" w:eastAsia="仿宋_GB2312" w:hAnsi="仿宋" w:cs="仿宋_GB2312" w:hint="eastAsia"/>
          <w:kern w:val="1"/>
          <w:sz w:val="32"/>
          <w:szCs w:val="32"/>
        </w:rPr>
        <w:t>经营范围：</w:t>
      </w:r>
      <w:r w:rsidRPr="00A73999">
        <w:rPr>
          <w:rFonts w:ascii="仿宋_GB2312" w:eastAsia="仿宋_GB2312" w:hAnsi="仿宋" w:cs="仿宋_GB2312" w:hint="eastAsia"/>
          <w:kern w:val="1"/>
          <w:sz w:val="32"/>
          <w:szCs w:val="32"/>
        </w:rPr>
        <w:t>一般项目：物联网技术研发；物联网应用服务；物联网技术服务；物联网设备销售；互联网销售（除销售需要许可的商品）；保健食品销售；食品销售（仅销售预包装食品）；货物进出口</w:t>
      </w:r>
      <w:r>
        <w:rPr>
          <w:rFonts w:ascii="仿宋_GB2312" w:eastAsia="仿宋_GB2312" w:hAnsi="仿宋" w:cs="仿宋_GB2312" w:hint="eastAsia"/>
          <w:kern w:val="1"/>
          <w:sz w:val="32"/>
          <w:szCs w:val="32"/>
        </w:rPr>
        <w:t>等。</w:t>
      </w:r>
      <w:r>
        <w:rPr>
          <w:rFonts w:ascii="仿宋_GB2312" w:eastAsia="仿宋_GB2312" w:hAnsi="仿宋" w:cs="仿宋_GB2312"/>
          <w:kern w:val="1"/>
          <w:sz w:val="32"/>
          <w:szCs w:val="32"/>
        </w:rPr>
        <w:t xml:space="preserve">    </w:t>
      </w:r>
    </w:p>
    <w:p w:rsidR="00701F26" w:rsidRDefault="00701F26" w:rsidP="00A73999">
      <w:pPr>
        <w:spacing w:line="520" w:lineRule="exact"/>
        <w:ind w:firstLineChars="200" w:firstLine="640"/>
        <w:rPr>
          <w:rFonts w:ascii="仿宋_GB2312" w:eastAsia="仿宋_GB2312" w:hAnsi="仿宋" w:cs="仿宋_GB2312"/>
          <w:color w:val="000000"/>
          <w:sz w:val="32"/>
          <w:szCs w:val="32"/>
        </w:rPr>
      </w:pPr>
      <w:r w:rsidRPr="00A73999">
        <w:rPr>
          <w:rFonts w:ascii="仿宋_GB2312" w:eastAsia="仿宋_GB2312" w:hAnsi="仿宋" w:cs="仿宋_GB2312"/>
          <w:color w:val="000000"/>
          <w:sz w:val="32"/>
          <w:szCs w:val="32"/>
        </w:rPr>
        <w:t>2022</w:t>
      </w:r>
      <w:r w:rsidRPr="00A73999">
        <w:rPr>
          <w:rFonts w:ascii="仿宋_GB2312" w:eastAsia="仿宋_GB2312" w:hAnsi="仿宋" w:cs="仿宋_GB2312" w:hint="eastAsia"/>
          <w:color w:val="000000"/>
          <w:sz w:val="32"/>
          <w:szCs w:val="32"/>
        </w:rPr>
        <w:t>年</w:t>
      </w:r>
      <w:r w:rsidRPr="00A73999">
        <w:rPr>
          <w:rFonts w:ascii="仿宋_GB2312" w:eastAsia="仿宋_GB2312" w:hAnsi="仿宋" w:cs="仿宋_GB2312"/>
          <w:color w:val="000000"/>
          <w:sz w:val="32"/>
          <w:szCs w:val="32"/>
        </w:rPr>
        <w:t>1</w:t>
      </w:r>
      <w:r w:rsidRPr="00A73999">
        <w:rPr>
          <w:rFonts w:ascii="仿宋_GB2312" w:eastAsia="仿宋_GB2312" w:hAnsi="仿宋" w:cs="仿宋_GB2312" w:hint="eastAsia"/>
          <w:color w:val="000000"/>
          <w:sz w:val="32"/>
          <w:szCs w:val="32"/>
        </w:rPr>
        <w:t>月</w:t>
      </w:r>
      <w:r w:rsidRPr="00A73999">
        <w:rPr>
          <w:rFonts w:ascii="仿宋_GB2312" w:eastAsia="仿宋_GB2312" w:hAnsi="仿宋" w:cs="仿宋_GB2312"/>
          <w:color w:val="000000"/>
          <w:sz w:val="32"/>
          <w:szCs w:val="32"/>
        </w:rPr>
        <w:t>14</w:t>
      </w:r>
      <w:r w:rsidRPr="00A73999">
        <w:rPr>
          <w:rFonts w:ascii="仿宋_GB2312" w:eastAsia="仿宋_GB2312" w:hAnsi="仿宋" w:cs="仿宋_GB2312" w:hint="eastAsia"/>
          <w:color w:val="000000"/>
          <w:sz w:val="32"/>
          <w:szCs w:val="32"/>
        </w:rPr>
        <w:t>日，我局新塘所执法人员根据投诉举报线索到位于晋江市新塘街道上郭社区福兴路</w:t>
      </w:r>
      <w:r w:rsidRPr="00A73999">
        <w:rPr>
          <w:rFonts w:ascii="仿宋_GB2312" w:eastAsia="仿宋_GB2312" w:hAnsi="仿宋" w:cs="仿宋_GB2312"/>
          <w:color w:val="000000"/>
          <w:sz w:val="32"/>
          <w:szCs w:val="32"/>
        </w:rPr>
        <w:t>52-19</w:t>
      </w:r>
      <w:r w:rsidRPr="00A73999">
        <w:rPr>
          <w:rFonts w:ascii="仿宋_GB2312" w:eastAsia="仿宋_GB2312" w:hAnsi="仿宋" w:cs="仿宋_GB2312" w:hint="eastAsia"/>
          <w:color w:val="000000"/>
          <w:sz w:val="32"/>
          <w:szCs w:val="32"/>
        </w:rPr>
        <w:t>号远海国际大厦</w:t>
      </w:r>
      <w:r w:rsidRPr="00A73999">
        <w:rPr>
          <w:rFonts w:ascii="仿宋_GB2312" w:eastAsia="仿宋_GB2312" w:hAnsi="仿宋" w:cs="仿宋_GB2312"/>
          <w:color w:val="000000"/>
          <w:sz w:val="32"/>
          <w:szCs w:val="32"/>
        </w:rPr>
        <w:t>9</w:t>
      </w:r>
      <w:r w:rsidRPr="00A73999">
        <w:rPr>
          <w:rFonts w:ascii="仿宋_GB2312" w:eastAsia="仿宋_GB2312" w:hAnsi="仿宋" w:cs="仿宋_GB2312" w:hint="eastAsia"/>
          <w:color w:val="000000"/>
          <w:sz w:val="32"/>
          <w:szCs w:val="32"/>
        </w:rPr>
        <w:t>层</w:t>
      </w:r>
      <w:r w:rsidRPr="00A73999">
        <w:rPr>
          <w:rFonts w:ascii="仿宋_GB2312" w:eastAsia="仿宋_GB2312" w:hAnsi="仿宋" w:cs="仿宋_GB2312"/>
          <w:color w:val="000000"/>
          <w:sz w:val="32"/>
          <w:szCs w:val="32"/>
        </w:rPr>
        <w:t>908</w:t>
      </w:r>
      <w:r w:rsidRPr="00A73999">
        <w:rPr>
          <w:rFonts w:ascii="仿宋_GB2312" w:eastAsia="仿宋_GB2312" w:hAnsi="仿宋" w:cs="仿宋_GB2312" w:hint="eastAsia"/>
          <w:color w:val="000000"/>
          <w:sz w:val="32"/>
          <w:szCs w:val="32"/>
        </w:rPr>
        <w:t>号的泉州庆祥物联网科技有限公司现场核查，现场未发现被诉产品葛花茶及原料葛花，现场当事人提供一份委托加工协议、葛花的进货台账及葛花茶的销售清单。当事人确认被诉产品葛花茶是泉州庆祥物联网科技有限公司销售出去的产品，该葛花茶标签上标注的生产许可证为全国工业产品生产许可证，且标签上没有标明生产者的地址、联系方式及产品标准代号，当事人销售标签不符合规定的行为，涉嫌违反《中华人民共和国食品安全法》第六十七条第一款的规定，即报领导于</w:t>
      </w:r>
      <w:r w:rsidRPr="00A73999">
        <w:rPr>
          <w:rFonts w:ascii="仿宋_GB2312" w:eastAsia="仿宋_GB2312" w:hAnsi="仿宋" w:cs="仿宋_GB2312"/>
          <w:color w:val="000000"/>
          <w:sz w:val="32"/>
          <w:szCs w:val="32"/>
        </w:rPr>
        <w:t>2022</w:t>
      </w:r>
      <w:r w:rsidRPr="00A73999">
        <w:rPr>
          <w:rFonts w:ascii="仿宋_GB2312" w:eastAsia="仿宋_GB2312" w:hAnsi="仿宋" w:cs="仿宋_GB2312" w:hint="eastAsia"/>
          <w:color w:val="000000"/>
          <w:sz w:val="32"/>
          <w:szCs w:val="32"/>
        </w:rPr>
        <w:t>年</w:t>
      </w:r>
      <w:r w:rsidRPr="00A73999">
        <w:rPr>
          <w:rFonts w:ascii="仿宋_GB2312" w:eastAsia="仿宋_GB2312" w:hAnsi="仿宋" w:cs="仿宋_GB2312"/>
          <w:color w:val="000000"/>
          <w:sz w:val="32"/>
          <w:szCs w:val="32"/>
        </w:rPr>
        <w:t>1</w:t>
      </w:r>
      <w:r w:rsidRPr="00A73999">
        <w:rPr>
          <w:rFonts w:ascii="仿宋_GB2312" w:eastAsia="仿宋_GB2312" w:hAnsi="仿宋" w:cs="仿宋_GB2312" w:hint="eastAsia"/>
          <w:color w:val="000000"/>
          <w:sz w:val="32"/>
          <w:szCs w:val="32"/>
        </w:rPr>
        <w:t>月</w:t>
      </w:r>
      <w:r w:rsidRPr="00A73999">
        <w:rPr>
          <w:rFonts w:ascii="仿宋_GB2312" w:eastAsia="仿宋_GB2312" w:hAnsi="仿宋" w:cs="仿宋_GB2312"/>
          <w:color w:val="000000"/>
          <w:sz w:val="32"/>
          <w:szCs w:val="32"/>
        </w:rPr>
        <w:t>27</w:t>
      </w:r>
      <w:r w:rsidRPr="00A73999">
        <w:rPr>
          <w:rFonts w:ascii="仿宋_GB2312" w:eastAsia="仿宋_GB2312" w:hAnsi="仿宋" w:cs="仿宋_GB2312" w:hint="eastAsia"/>
          <w:color w:val="000000"/>
          <w:sz w:val="32"/>
          <w:szCs w:val="32"/>
        </w:rPr>
        <w:t>日立案调查。</w:t>
      </w:r>
    </w:p>
    <w:p w:rsidR="00701F26" w:rsidRPr="0016293D" w:rsidRDefault="00701F26" w:rsidP="00A73999">
      <w:pPr>
        <w:spacing w:line="520" w:lineRule="exact"/>
        <w:ind w:firstLineChars="200" w:firstLine="640"/>
        <w:rPr>
          <w:rFonts w:ascii="仿宋_GB2312" w:eastAsia="仿宋_GB2312" w:hAnsi="仿宋" w:cs="Times New Roman"/>
          <w:color w:val="000000"/>
          <w:sz w:val="32"/>
          <w:szCs w:val="32"/>
        </w:rPr>
      </w:pPr>
      <w:r w:rsidRPr="00A73999">
        <w:rPr>
          <w:rFonts w:ascii="仿宋_GB2312" w:eastAsia="仿宋_GB2312" w:hAnsi="Times New Roman" w:cs="仿宋_GB2312" w:hint="eastAsia"/>
          <w:kern w:val="1"/>
          <w:sz w:val="32"/>
          <w:szCs w:val="32"/>
        </w:rPr>
        <w:t>经查实，当事人依法持有有效的《营业执照》（统一社会信用代码：</w:t>
      </w:r>
      <w:r w:rsidRPr="00A73999">
        <w:rPr>
          <w:rFonts w:ascii="仿宋_GB2312" w:eastAsia="仿宋_GB2312" w:hAnsi="Times New Roman" w:cs="仿宋_GB2312"/>
          <w:kern w:val="1"/>
          <w:sz w:val="32"/>
          <w:szCs w:val="32"/>
        </w:rPr>
        <w:t>91350582MA8RQDTY61</w:t>
      </w:r>
      <w:r w:rsidRPr="00A73999">
        <w:rPr>
          <w:rFonts w:ascii="仿宋_GB2312" w:eastAsia="仿宋_GB2312" w:hAnsi="Times New Roman" w:cs="仿宋_GB2312" w:hint="eastAsia"/>
          <w:kern w:val="1"/>
          <w:sz w:val="32"/>
          <w:szCs w:val="32"/>
        </w:rPr>
        <w:t>）及食品经营许可证编号：</w:t>
      </w:r>
      <w:r w:rsidRPr="00A73999">
        <w:rPr>
          <w:rFonts w:ascii="仿宋_GB2312" w:eastAsia="仿宋_GB2312" w:hAnsi="Times New Roman" w:cs="仿宋_GB2312"/>
          <w:kern w:val="1"/>
          <w:sz w:val="32"/>
          <w:szCs w:val="32"/>
        </w:rPr>
        <w:t>JY13505820569428</w:t>
      </w:r>
      <w:r w:rsidRPr="00A73999">
        <w:rPr>
          <w:rFonts w:ascii="仿宋_GB2312" w:eastAsia="仿宋_GB2312" w:hAnsi="Times New Roman" w:cs="仿宋_GB2312" w:hint="eastAsia"/>
          <w:kern w:val="1"/>
          <w:sz w:val="32"/>
          <w:szCs w:val="32"/>
        </w:rPr>
        <w:t>）。经调查，当事人委托泉州市大宇纸塑制品有限公司生产葛花茶，该葛花茶标签上标注的生产许可证为全国工业产品生产许可证，且标签上没有标明生产者的地址、联系方式及产品标准代号。该葛花茶共生产了</w:t>
      </w:r>
      <w:r w:rsidRPr="00A73999">
        <w:rPr>
          <w:rFonts w:ascii="仿宋_GB2312" w:eastAsia="仿宋_GB2312" w:hAnsi="Times New Roman" w:cs="仿宋_GB2312"/>
          <w:kern w:val="1"/>
          <w:sz w:val="32"/>
          <w:szCs w:val="32"/>
        </w:rPr>
        <w:t>38</w:t>
      </w:r>
      <w:r w:rsidRPr="00A73999">
        <w:rPr>
          <w:rFonts w:ascii="仿宋_GB2312" w:eastAsia="仿宋_GB2312" w:hAnsi="Times New Roman" w:cs="仿宋_GB2312" w:hint="eastAsia"/>
          <w:kern w:val="1"/>
          <w:sz w:val="32"/>
          <w:szCs w:val="32"/>
        </w:rPr>
        <w:t>件（每件</w:t>
      </w:r>
      <w:r w:rsidRPr="00A73999">
        <w:rPr>
          <w:rFonts w:ascii="仿宋_GB2312" w:eastAsia="仿宋_GB2312" w:hAnsi="Times New Roman" w:cs="仿宋_GB2312"/>
          <w:kern w:val="1"/>
          <w:sz w:val="32"/>
          <w:szCs w:val="32"/>
        </w:rPr>
        <w:t>24</w:t>
      </w:r>
      <w:r w:rsidRPr="00A73999">
        <w:rPr>
          <w:rFonts w:ascii="仿宋_GB2312" w:eastAsia="仿宋_GB2312" w:hAnsi="Times New Roman" w:cs="仿宋_GB2312" w:hint="eastAsia"/>
          <w:kern w:val="1"/>
          <w:sz w:val="32"/>
          <w:szCs w:val="32"/>
        </w:rPr>
        <w:t>杯），出厂价为</w:t>
      </w:r>
      <w:r w:rsidRPr="00A73999">
        <w:rPr>
          <w:rFonts w:ascii="仿宋_GB2312" w:eastAsia="仿宋_GB2312" w:hAnsi="Times New Roman" w:cs="仿宋_GB2312"/>
          <w:kern w:val="1"/>
          <w:sz w:val="32"/>
          <w:szCs w:val="32"/>
        </w:rPr>
        <w:t>78</w:t>
      </w:r>
      <w:r w:rsidRPr="00A73999">
        <w:rPr>
          <w:rFonts w:ascii="仿宋_GB2312" w:eastAsia="仿宋_GB2312" w:hAnsi="Times New Roman" w:cs="仿宋_GB2312" w:hint="eastAsia"/>
          <w:kern w:val="1"/>
          <w:sz w:val="32"/>
          <w:szCs w:val="32"/>
        </w:rPr>
        <w:t>元</w:t>
      </w:r>
      <w:r w:rsidRPr="00A73999">
        <w:rPr>
          <w:rFonts w:ascii="仿宋_GB2312" w:eastAsia="仿宋_GB2312" w:hAnsi="Times New Roman" w:cs="仿宋_GB2312"/>
          <w:kern w:val="1"/>
          <w:sz w:val="32"/>
          <w:szCs w:val="32"/>
        </w:rPr>
        <w:t>/</w:t>
      </w:r>
      <w:r w:rsidRPr="00A73999">
        <w:rPr>
          <w:rFonts w:ascii="仿宋_GB2312" w:eastAsia="仿宋_GB2312" w:hAnsi="Times New Roman" w:cs="仿宋_GB2312" w:hint="eastAsia"/>
          <w:kern w:val="1"/>
          <w:sz w:val="32"/>
          <w:szCs w:val="32"/>
        </w:rPr>
        <w:t>件。当事人于</w:t>
      </w:r>
      <w:r w:rsidRPr="00A73999">
        <w:rPr>
          <w:rFonts w:ascii="仿宋_GB2312" w:eastAsia="仿宋_GB2312" w:hAnsi="Times New Roman" w:cs="仿宋_GB2312"/>
          <w:kern w:val="1"/>
          <w:sz w:val="32"/>
          <w:szCs w:val="32"/>
        </w:rPr>
        <w:t>2021</w:t>
      </w:r>
      <w:r w:rsidRPr="00A73999">
        <w:rPr>
          <w:rFonts w:ascii="仿宋_GB2312" w:eastAsia="仿宋_GB2312" w:hAnsi="Times New Roman" w:cs="仿宋_GB2312" w:hint="eastAsia"/>
          <w:kern w:val="1"/>
          <w:sz w:val="32"/>
          <w:szCs w:val="32"/>
        </w:rPr>
        <w:t>年</w:t>
      </w:r>
      <w:r w:rsidRPr="00A73999">
        <w:rPr>
          <w:rFonts w:ascii="仿宋_GB2312" w:eastAsia="仿宋_GB2312" w:hAnsi="Times New Roman" w:cs="仿宋_GB2312"/>
          <w:kern w:val="1"/>
          <w:sz w:val="32"/>
          <w:szCs w:val="32"/>
        </w:rPr>
        <w:t>8</w:t>
      </w:r>
      <w:r w:rsidRPr="00A73999">
        <w:rPr>
          <w:rFonts w:ascii="仿宋_GB2312" w:eastAsia="仿宋_GB2312" w:hAnsi="Times New Roman" w:cs="仿宋_GB2312" w:hint="eastAsia"/>
          <w:kern w:val="1"/>
          <w:sz w:val="32"/>
          <w:szCs w:val="32"/>
        </w:rPr>
        <w:t>月开始在抖音平台店铺“绿乡康茶饮品旗舰店”上架销售该葛花茶，共售出</w:t>
      </w:r>
      <w:r w:rsidRPr="00A73999">
        <w:rPr>
          <w:rFonts w:ascii="仿宋_GB2312" w:eastAsia="仿宋_GB2312" w:hAnsi="Times New Roman" w:cs="仿宋_GB2312"/>
          <w:kern w:val="1"/>
          <w:sz w:val="32"/>
          <w:szCs w:val="32"/>
        </w:rPr>
        <w:t>16</w:t>
      </w:r>
      <w:r w:rsidRPr="00A73999">
        <w:rPr>
          <w:rFonts w:ascii="仿宋_GB2312" w:eastAsia="仿宋_GB2312" w:hAnsi="Times New Roman" w:cs="仿宋_GB2312" w:hint="eastAsia"/>
          <w:kern w:val="1"/>
          <w:sz w:val="32"/>
          <w:szCs w:val="32"/>
        </w:rPr>
        <w:t>件，销售价为</w:t>
      </w:r>
      <w:r w:rsidRPr="00A73999">
        <w:rPr>
          <w:rFonts w:ascii="仿宋_GB2312" w:eastAsia="仿宋_GB2312" w:hAnsi="Times New Roman" w:cs="仿宋_GB2312"/>
          <w:kern w:val="1"/>
          <w:sz w:val="32"/>
          <w:szCs w:val="32"/>
        </w:rPr>
        <w:t>128</w:t>
      </w:r>
      <w:r w:rsidRPr="00A73999">
        <w:rPr>
          <w:rFonts w:ascii="仿宋_GB2312" w:eastAsia="仿宋_GB2312" w:hAnsi="Times New Roman" w:cs="仿宋_GB2312" w:hint="eastAsia"/>
          <w:kern w:val="1"/>
          <w:sz w:val="32"/>
          <w:szCs w:val="32"/>
        </w:rPr>
        <w:t>元</w:t>
      </w:r>
      <w:r w:rsidRPr="00A73999">
        <w:rPr>
          <w:rFonts w:ascii="仿宋_GB2312" w:eastAsia="仿宋_GB2312" w:hAnsi="Times New Roman" w:cs="仿宋_GB2312"/>
          <w:kern w:val="1"/>
          <w:sz w:val="32"/>
          <w:szCs w:val="32"/>
        </w:rPr>
        <w:t>/</w:t>
      </w:r>
      <w:r w:rsidRPr="00A73999">
        <w:rPr>
          <w:rFonts w:ascii="仿宋_GB2312" w:eastAsia="仿宋_GB2312" w:hAnsi="Times New Roman" w:cs="仿宋_GB2312" w:hint="eastAsia"/>
          <w:kern w:val="1"/>
          <w:sz w:val="32"/>
          <w:szCs w:val="32"/>
        </w:rPr>
        <w:t>件，每件获利</w:t>
      </w:r>
      <w:r w:rsidRPr="00A73999">
        <w:rPr>
          <w:rFonts w:ascii="仿宋_GB2312" w:eastAsia="仿宋_GB2312" w:hAnsi="Times New Roman" w:cs="仿宋_GB2312"/>
          <w:kern w:val="1"/>
          <w:sz w:val="32"/>
          <w:szCs w:val="32"/>
        </w:rPr>
        <w:t>50</w:t>
      </w:r>
      <w:r w:rsidRPr="00A73999">
        <w:rPr>
          <w:rFonts w:ascii="仿宋_GB2312" w:eastAsia="仿宋_GB2312" w:hAnsi="Times New Roman" w:cs="仿宋_GB2312" w:hint="eastAsia"/>
          <w:kern w:val="1"/>
          <w:sz w:val="32"/>
          <w:szCs w:val="32"/>
        </w:rPr>
        <w:t>元，共获利</w:t>
      </w:r>
      <w:r w:rsidRPr="00A73999">
        <w:rPr>
          <w:rFonts w:ascii="仿宋_GB2312" w:eastAsia="仿宋_GB2312" w:hAnsi="Times New Roman" w:cs="仿宋_GB2312"/>
          <w:kern w:val="1"/>
          <w:sz w:val="32"/>
          <w:szCs w:val="32"/>
        </w:rPr>
        <w:t>800</w:t>
      </w:r>
      <w:r w:rsidRPr="00A73999">
        <w:rPr>
          <w:rFonts w:ascii="仿宋_GB2312" w:eastAsia="仿宋_GB2312" w:hAnsi="Times New Roman" w:cs="仿宋_GB2312" w:hint="eastAsia"/>
          <w:kern w:val="1"/>
          <w:sz w:val="32"/>
          <w:szCs w:val="32"/>
        </w:rPr>
        <w:t>元。另外</w:t>
      </w:r>
      <w:r w:rsidRPr="00A73999">
        <w:rPr>
          <w:rFonts w:ascii="仿宋_GB2312" w:eastAsia="仿宋_GB2312" w:hAnsi="Times New Roman" w:cs="仿宋_GB2312"/>
          <w:kern w:val="1"/>
          <w:sz w:val="32"/>
          <w:szCs w:val="32"/>
        </w:rPr>
        <w:t>22</w:t>
      </w:r>
      <w:r w:rsidRPr="00A73999">
        <w:rPr>
          <w:rFonts w:ascii="仿宋_GB2312" w:eastAsia="仿宋_GB2312" w:hAnsi="Times New Roman" w:cs="仿宋_GB2312" w:hint="eastAsia"/>
          <w:kern w:val="1"/>
          <w:sz w:val="32"/>
          <w:szCs w:val="32"/>
        </w:rPr>
        <w:t>件有的作为赠品送给客户，有的公司内部使用。当事人能提供上述葛花茶的原料葛花的进货台账、检验检测报告。据此查证，本案货值金额共</w:t>
      </w:r>
      <w:r w:rsidRPr="00A73999">
        <w:rPr>
          <w:rFonts w:ascii="仿宋_GB2312" w:eastAsia="仿宋_GB2312" w:hAnsi="Times New Roman" w:cs="仿宋_GB2312"/>
          <w:kern w:val="1"/>
          <w:sz w:val="32"/>
          <w:szCs w:val="32"/>
        </w:rPr>
        <w:t>2048</w:t>
      </w:r>
      <w:r w:rsidRPr="00A73999">
        <w:rPr>
          <w:rFonts w:ascii="仿宋_GB2312" w:eastAsia="仿宋_GB2312" w:hAnsi="Times New Roman" w:cs="仿宋_GB2312" w:hint="eastAsia"/>
          <w:kern w:val="1"/>
          <w:sz w:val="32"/>
          <w:szCs w:val="32"/>
        </w:rPr>
        <w:t>元，当事人共获利</w:t>
      </w:r>
      <w:r w:rsidRPr="00A73999">
        <w:rPr>
          <w:rFonts w:ascii="仿宋_GB2312" w:eastAsia="仿宋_GB2312" w:hAnsi="Times New Roman" w:cs="仿宋_GB2312"/>
          <w:kern w:val="1"/>
          <w:sz w:val="32"/>
          <w:szCs w:val="32"/>
        </w:rPr>
        <w:t>800</w:t>
      </w:r>
      <w:r w:rsidRPr="00A73999">
        <w:rPr>
          <w:rFonts w:ascii="仿宋_GB2312" w:eastAsia="仿宋_GB2312" w:hAnsi="Times New Roman" w:cs="仿宋_GB2312" w:hint="eastAsia"/>
          <w:kern w:val="1"/>
          <w:sz w:val="32"/>
          <w:szCs w:val="32"/>
        </w:rPr>
        <w:t>元。</w:t>
      </w:r>
      <w:r w:rsidRPr="00C34EC7">
        <w:rPr>
          <w:rFonts w:ascii="仿宋_GB2312" w:eastAsia="仿宋_GB2312" w:hAnsi="仿宋" w:cs="仿宋_GB2312"/>
          <w:color w:val="000000"/>
          <w:sz w:val="32"/>
          <w:szCs w:val="32"/>
        </w:rPr>
        <w:t xml:space="preserve">                                               </w:t>
      </w:r>
    </w:p>
    <w:p w:rsidR="00701F26" w:rsidRPr="00C34EC7" w:rsidRDefault="00701F26" w:rsidP="00FE29B3">
      <w:pPr>
        <w:spacing w:line="520" w:lineRule="exact"/>
        <w:ind w:firstLineChars="200" w:firstLine="640"/>
        <w:rPr>
          <w:rFonts w:ascii="仿宋_GB2312" w:eastAsia="仿宋_GB2312" w:hAnsi="仿宋" w:cs="Times New Roman"/>
          <w:color w:val="000000"/>
          <w:sz w:val="32"/>
          <w:szCs w:val="32"/>
        </w:rPr>
      </w:pPr>
      <w:r w:rsidRPr="00C34EC7">
        <w:rPr>
          <w:rFonts w:ascii="仿宋_GB2312" w:eastAsia="仿宋_GB2312" w:hAnsi="仿宋" w:cs="仿宋_GB2312" w:hint="eastAsia"/>
          <w:color w:val="000000"/>
          <w:sz w:val="32"/>
          <w:szCs w:val="32"/>
        </w:rPr>
        <w:t>上述事实，主要有以下证据证明：</w:t>
      </w:r>
      <w:r>
        <w:rPr>
          <w:rFonts w:ascii="仿宋_GB2312" w:eastAsia="仿宋_GB2312" w:hAnsi="仿宋" w:cs="仿宋_GB2312" w:hint="eastAsia"/>
          <w:color w:val="000000"/>
          <w:sz w:val="32"/>
          <w:szCs w:val="32"/>
        </w:rPr>
        <w:t>投诉单</w:t>
      </w:r>
      <w:r w:rsidRPr="00C34EC7">
        <w:rPr>
          <w:rFonts w:ascii="仿宋_GB2312" w:eastAsia="仿宋_GB2312" w:hAnsi="仿宋" w:cs="仿宋_GB2312" w:hint="eastAsia"/>
          <w:color w:val="000000"/>
          <w:sz w:val="32"/>
          <w:szCs w:val="32"/>
        </w:rPr>
        <w:t>、现场检查笔录、现场照片、询问笔录、营业执照复印</w:t>
      </w:r>
      <w:r>
        <w:rPr>
          <w:rFonts w:ascii="仿宋_GB2312" w:eastAsia="仿宋_GB2312" w:hAnsi="仿宋" w:cs="仿宋_GB2312" w:hint="eastAsia"/>
          <w:color w:val="000000"/>
          <w:sz w:val="32"/>
          <w:szCs w:val="32"/>
        </w:rPr>
        <w:t>件</w:t>
      </w:r>
      <w:r w:rsidRPr="00C34EC7">
        <w:rPr>
          <w:rFonts w:ascii="仿宋_GB2312" w:eastAsia="仿宋_GB2312" w:hAnsi="仿宋" w:cs="仿宋_GB2312" w:hint="eastAsia"/>
          <w:color w:val="000000"/>
          <w:sz w:val="32"/>
          <w:szCs w:val="32"/>
        </w:rPr>
        <w:t>、</w:t>
      </w:r>
      <w:r>
        <w:rPr>
          <w:rFonts w:ascii="仿宋_GB2312" w:eastAsia="仿宋_GB2312" w:hAnsi="仿宋" w:cs="仿宋_GB2312" w:hint="eastAsia"/>
          <w:color w:val="000000"/>
          <w:sz w:val="32"/>
          <w:szCs w:val="32"/>
        </w:rPr>
        <w:t>食品经营许可证复印件、</w:t>
      </w:r>
      <w:r w:rsidRPr="00C34EC7">
        <w:rPr>
          <w:rFonts w:ascii="仿宋_GB2312" w:eastAsia="仿宋_GB2312" w:hAnsi="仿宋" w:cs="仿宋_GB2312" w:hint="eastAsia"/>
          <w:color w:val="000000"/>
          <w:sz w:val="32"/>
          <w:szCs w:val="32"/>
        </w:rPr>
        <w:t>身份证复印件、</w:t>
      </w:r>
      <w:r w:rsidRPr="00A73999">
        <w:rPr>
          <w:rFonts w:ascii="仿宋_GB2312" w:eastAsia="仿宋_GB2312" w:hAnsi="仿宋" w:cs="仿宋_GB2312" w:hint="eastAsia"/>
          <w:color w:val="000000"/>
          <w:sz w:val="32"/>
          <w:szCs w:val="32"/>
        </w:rPr>
        <w:t>委托加工协议、涉案产品的销售台账等</w:t>
      </w:r>
      <w:r w:rsidRPr="00C34EC7">
        <w:rPr>
          <w:rFonts w:ascii="仿宋_GB2312" w:eastAsia="仿宋_GB2312" w:hAnsi="仿宋" w:cs="仿宋_GB2312" w:hint="eastAsia"/>
          <w:color w:val="000000"/>
          <w:sz w:val="32"/>
          <w:szCs w:val="32"/>
        </w:rPr>
        <w:t>。</w:t>
      </w:r>
      <w:r w:rsidRPr="00C34EC7">
        <w:rPr>
          <w:rFonts w:ascii="仿宋_GB2312" w:eastAsia="仿宋_GB2312" w:hAnsi="仿宋" w:cs="仿宋_GB2312"/>
          <w:color w:val="000000"/>
          <w:sz w:val="32"/>
          <w:szCs w:val="32"/>
        </w:rPr>
        <w:t xml:space="preserve">                     </w:t>
      </w:r>
    </w:p>
    <w:p w:rsidR="00701F26" w:rsidRPr="00C34EC7" w:rsidRDefault="00701F26" w:rsidP="00977FF1">
      <w:pPr>
        <w:spacing w:line="580" w:lineRule="exact"/>
        <w:ind w:firstLine="570"/>
        <w:rPr>
          <w:rFonts w:ascii="仿宋_GB2312" w:eastAsia="仿宋_GB2312" w:hAnsi="仿宋" w:cs="仿宋_GB2312"/>
          <w:color w:val="000000"/>
          <w:sz w:val="32"/>
          <w:szCs w:val="32"/>
        </w:rPr>
      </w:pPr>
      <w:r w:rsidRPr="006D29D3">
        <w:rPr>
          <w:rFonts w:ascii="仿宋_GB2312" w:eastAsia="仿宋_GB2312" w:hAnsi="宋体"/>
          <w:sz w:val="32"/>
          <w:szCs w:val="32"/>
        </w:rPr>
        <w:t>202</w:t>
      </w:r>
      <w:r>
        <w:rPr>
          <w:rFonts w:ascii="仿宋_GB2312" w:eastAsia="仿宋_GB2312" w:hAnsi="宋体"/>
          <w:sz w:val="32"/>
          <w:szCs w:val="32"/>
        </w:rPr>
        <w:t>2</w:t>
      </w:r>
      <w:r w:rsidRPr="006D29D3">
        <w:rPr>
          <w:rFonts w:ascii="仿宋_GB2312" w:eastAsia="仿宋_GB2312" w:hAnsi="宋体" w:hint="eastAsia"/>
          <w:sz w:val="32"/>
          <w:szCs w:val="32"/>
        </w:rPr>
        <w:t>年</w:t>
      </w:r>
      <w:r>
        <w:rPr>
          <w:rFonts w:ascii="仿宋_GB2312" w:eastAsia="仿宋_GB2312" w:hAnsi="宋体"/>
          <w:sz w:val="32"/>
          <w:szCs w:val="32"/>
        </w:rPr>
        <w:t>4</w:t>
      </w:r>
      <w:r w:rsidRPr="006D29D3">
        <w:rPr>
          <w:rFonts w:ascii="仿宋_GB2312" w:eastAsia="仿宋_GB2312" w:hAnsi="宋体" w:hint="eastAsia"/>
          <w:sz w:val="32"/>
          <w:szCs w:val="32"/>
        </w:rPr>
        <w:t>月</w:t>
      </w:r>
      <w:r>
        <w:rPr>
          <w:rFonts w:ascii="仿宋_GB2312" w:eastAsia="仿宋_GB2312" w:hAnsi="宋体"/>
          <w:sz w:val="32"/>
          <w:szCs w:val="32"/>
        </w:rPr>
        <w:t>3</w:t>
      </w:r>
      <w:r w:rsidRPr="006D29D3">
        <w:rPr>
          <w:rFonts w:ascii="仿宋_GB2312" w:eastAsia="仿宋_GB2312" w:hAnsi="宋体" w:hint="eastAsia"/>
          <w:sz w:val="32"/>
          <w:szCs w:val="32"/>
        </w:rPr>
        <w:t>日我局向当事人送达了晋市监告字</w:t>
      </w:r>
      <w:r w:rsidRPr="006D29D3">
        <w:rPr>
          <w:rFonts w:ascii="仿宋_GB2312" w:eastAsia="仿宋_GB2312" w:hAnsi="Times New Roman" w:cs="仿宋_GB2312" w:hint="eastAsia"/>
          <w:sz w:val="32"/>
          <w:szCs w:val="32"/>
        </w:rPr>
        <w:t>〔</w:t>
      </w:r>
      <w:r>
        <w:rPr>
          <w:rFonts w:ascii="仿宋_GB2312" w:eastAsia="仿宋_GB2312" w:hAnsi="Times New Roman" w:cs="仿宋_GB2312"/>
          <w:sz w:val="32"/>
          <w:szCs w:val="32"/>
        </w:rPr>
        <w:t>2022</w:t>
      </w:r>
      <w:r w:rsidRPr="006D29D3">
        <w:rPr>
          <w:rFonts w:ascii="仿宋_GB2312" w:eastAsia="仿宋_GB2312" w:hAnsi="Times New Roman" w:cs="仿宋_GB2312" w:hint="eastAsia"/>
          <w:sz w:val="32"/>
          <w:szCs w:val="32"/>
        </w:rPr>
        <w:t>〕</w:t>
      </w:r>
      <w:r w:rsidRPr="006D29D3">
        <w:rPr>
          <w:rFonts w:ascii="仿宋_GB2312" w:eastAsia="仿宋_GB2312" w:hAnsi="宋体"/>
          <w:sz w:val="32"/>
          <w:szCs w:val="32"/>
        </w:rPr>
        <w:t>15-</w:t>
      </w:r>
      <w:r>
        <w:rPr>
          <w:rFonts w:ascii="仿宋_GB2312" w:eastAsia="仿宋_GB2312" w:hAnsi="宋体"/>
          <w:sz w:val="32"/>
          <w:szCs w:val="32"/>
        </w:rPr>
        <w:t>31</w:t>
      </w:r>
      <w:r w:rsidRPr="006D29D3">
        <w:rPr>
          <w:rFonts w:ascii="仿宋_GB2312" w:eastAsia="仿宋_GB2312" w:hAnsi="宋体" w:hint="eastAsia"/>
          <w:sz w:val="32"/>
          <w:szCs w:val="32"/>
        </w:rPr>
        <w:t>号</w:t>
      </w:r>
      <w:r w:rsidRPr="00C34EC7">
        <w:rPr>
          <w:rFonts w:ascii="仿宋_GB2312" w:eastAsia="仿宋_GB2312" w:hAnsi="宋体" w:hint="eastAsia"/>
          <w:sz w:val="32"/>
          <w:szCs w:val="32"/>
        </w:rPr>
        <w:t>《行政处罚告知书》，当事人在法定期限内未提出陈述、申辩。</w:t>
      </w:r>
      <w:r w:rsidRPr="00C34EC7">
        <w:rPr>
          <w:rFonts w:ascii="仿宋_GB2312" w:eastAsia="仿宋_GB2312" w:hAnsi="仿宋" w:cs="仿宋_GB2312"/>
          <w:color w:val="000000"/>
          <w:sz w:val="32"/>
          <w:szCs w:val="32"/>
        </w:rPr>
        <w:t xml:space="preserve"> </w:t>
      </w:r>
    </w:p>
    <w:p w:rsidR="00701F26" w:rsidRDefault="00701F26" w:rsidP="00D75F58">
      <w:pPr>
        <w:spacing w:line="520" w:lineRule="exact"/>
        <w:ind w:firstLineChars="200" w:firstLine="640"/>
        <w:rPr>
          <w:rFonts w:ascii="仿宋_GB2312" w:eastAsia="仿宋_GB2312" w:hAnsi="宋体" w:cs="仿宋_GB2312"/>
          <w:color w:val="000000"/>
          <w:kern w:val="0"/>
          <w:sz w:val="32"/>
          <w:szCs w:val="32"/>
        </w:rPr>
      </w:pPr>
      <w:r w:rsidRPr="00D75F58">
        <w:rPr>
          <w:rFonts w:ascii="仿宋_GB2312" w:eastAsia="仿宋_GB2312" w:hAnsi="仿宋" w:cs="仿宋_GB2312" w:hint="eastAsia"/>
          <w:color w:val="000000"/>
          <w:sz w:val="32"/>
          <w:szCs w:val="32"/>
        </w:rPr>
        <w:t>当事人销售标签不符合规定的食品的行为，违反《</w:t>
      </w:r>
      <w:r>
        <w:rPr>
          <w:rFonts w:ascii="仿宋_GB2312" w:eastAsia="仿宋_GB2312" w:hAnsi="仿宋" w:cs="仿宋_GB2312" w:hint="eastAsia"/>
          <w:color w:val="000000"/>
          <w:sz w:val="32"/>
          <w:szCs w:val="32"/>
        </w:rPr>
        <w:t>中华人民共和国食品安全法》第六十七条第一款的规定</w:t>
      </w:r>
      <w:r w:rsidRPr="00C34EC7">
        <w:rPr>
          <w:rFonts w:ascii="仿宋_GB2312" w:eastAsia="仿宋_GB2312" w:hAnsi="仿宋" w:cs="仿宋_GB2312" w:hint="eastAsia"/>
          <w:color w:val="000000"/>
          <w:sz w:val="32"/>
          <w:szCs w:val="32"/>
        </w:rPr>
        <w:t>。</w:t>
      </w:r>
      <w:r>
        <w:rPr>
          <w:rFonts w:ascii="仿宋_GB2312" w:eastAsia="仿宋_GB2312" w:hAnsi="仿宋" w:cs="仿宋_GB2312" w:hint="eastAsia"/>
          <w:color w:val="000000"/>
          <w:sz w:val="32"/>
          <w:szCs w:val="32"/>
        </w:rPr>
        <w:t>当事人的违法行为，无从轻从重情节</w:t>
      </w:r>
      <w:r w:rsidRPr="006D29D3">
        <w:rPr>
          <w:rFonts w:ascii="仿宋_GB2312" w:eastAsia="仿宋_GB2312" w:hAnsi="仿宋" w:cs="仿宋_GB2312" w:hint="eastAsia"/>
          <w:color w:val="000000"/>
          <w:sz w:val="32"/>
          <w:szCs w:val="32"/>
        </w:rPr>
        <w:t>，</w:t>
      </w:r>
      <w:r w:rsidRPr="00D75F58">
        <w:rPr>
          <w:rFonts w:ascii="仿宋_GB2312" w:eastAsia="仿宋_GB2312" w:hAnsi="宋体" w:cs="仿宋_GB2312" w:hint="eastAsia"/>
          <w:color w:val="000000"/>
          <w:kern w:val="0"/>
          <w:sz w:val="32"/>
          <w:szCs w:val="32"/>
        </w:rPr>
        <w:t>依据《中华人民共和国食品安全法》第一百二十五条第一款第（二）项的规定予以处罚，</w:t>
      </w:r>
      <w:r>
        <w:rPr>
          <w:rFonts w:ascii="仿宋_GB2312" w:eastAsia="仿宋_GB2312" w:hAnsi="宋体" w:cs="仿宋_GB2312" w:hint="eastAsia"/>
          <w:color w:val="000000"/>
          <w:kern w:val="0"/>
          <w:sz w:val="32"/>
          <w:szCs w:val="32"/>
        </w:rPr>
        <w:t>决定</w:t>
      </w:r>
      <w:r w:rsidRPr="00D75F58">
        <w:rPr>
          <w:rFonts w:ascii="仿宋_GB2312" w:eastAsia="仿宋_GB2312" w:hAnsi="宋体" w:cs="仿宋_GB2312" w:hint="eastAsia"/>
          <w:color w:val="000000"/>
          <w:kern w:val="0"/>
          <w:sz w:val="32"/>
          <w:szCs w:val="32"/>
        </w:rPr>
        <w:t>对当事人作出行政处罚如下：</w:t>
      </w:r>
    </w:p>
    <w:p w:rsidR="00701F26" w:rsidRDefault="00701F26" w:rsidP="00D75F58">
      <w:pPr>
        <w:spacing w:line="520" w:lineRule="exact"/>
        <w:ind w:firstLineChars="200" w:firstLine="640"/>
        <w:rPr>
          <w:rFonts w:ascii="仿宋_GB2312" w:eastAsia="仿宋_GB2312" w:hAnsi="宋体" w:cs="仿宋_GB2312"/>
          <w:color w:val="000000"/>
          <w:kern w:val="0"/>
          <w:sz w:val="32"/>
          <w:szCs w:val="32"/>
        </w:rPr>
      </w:pPr>
      <w:r w:rsidRPr="00D75F58">
        <w:rPr>
          <w:rFonts w:ascii="仿宋_GB2312" w:eastAsia="仿宋_GB2312" w:hAnsi="宋体" w:cs="仿宋_GB2312" w:hint="eastAsia"/>
          <w:color w:val="000000"/>
          <w:kern w:val="0"/>
          <w:sz w:val="32"/>
          <w:szCs w:val="32"/>
        </w:rPr>
        <w:t>一、没收违法所得</w:t>
      </w:r>
      <w:r w:rsidRPr="00D75F58">
        <w:rPr>
          <w:rFonts w:ascii="仿宋_GB2312" w:eastAsia="仿宋_GB2312" w:hAnsi="宋体" w:cs="仿宋_GB2312"/>
          <w:color w:val="000000"/>
          <w:kern w:val="0"/>
          <w:sz w:val="32"/>
          <w:szCs w:val="32"/>
        </w:rPr>
        <w:t>800</w:t>
      </w:r>
      <w:r w:rsidRPr="00D75F58">
        <w:rPr>
          <w:rFonts w:ascii="仿宋_GB2312" w:eastAsia="仿宋_GB2312" w:hAnsi="宋体" w:cs="仿宋_GB2312" w:hint="eastAsia"/>
          <w:color w:val="000000"/>
          <w:kern w:val="0"/>
          <w:sz w:val="32"/>
          <w:szCs w:val="32"/>
        </w:rPr>
        <w:t>元；</w:t>
      </w:r>
    </w:p>
    <w:p w:rsidR="00701F26" w:rsidRPr="00C34EC7" w:rsidRDefault="00701F26" w:rsidP="00D75F58">
      <w:pPr>
        <w:spacing w:line="520" w:lineRule="exact"/>
        <w:ind w:firstLineChars="200" w:firstLine="640"/>
        <w:rPr>
          <w:rFonts w:ascii="仿宋_GB2312" w:eastAsia="仿宋_GB2312" w:hAnsi="仿宋" w:cs="Times New Roman"/>
          <w:color w:val="000000"/>
          <w:sz w:val="32"/>
          <w:szCs w:val="32"/>
        </w:rPr>
      </w:pPr>
      <w:r w:rsidRPr="00D75F58">
        <w:rPr>
          <w:rFonts w:ascii="仿宋_GB2312" w:eastAsia="仿宋_GB2312" w:hAnsi="宋体" w:cs="仿宋_GB2312" w:hint="eastAsia"/>
          <w:color w:val="000000"/>
          <w:kern w:val="0"/>
          <w:sz w:val="32"/>
          <w:szCs w:val="32"/>
        </w:rPr>
        <w:t>二、处以罚款</w:t>
      </w:r>
      <w:r w:rsidRPr="00D75F58">
        <w:rPr>
          <w:rFonts w:ascii="仿宋_GB2312" w:eastAsia="仿宋_GB2312" w:hAnsi="宋体" w:cs="仿宋_GB2312"/>
          <w:color w:val="000000"/>
          <w:kern w:val="0"/>
          <w:sz w:val="32"/>
          <w:szCs w:val="32"/>
        </w:rPr>
        <w:t>20000</w:t>
      </w:r>
      <w:r w:rsidRPr="00D75F58">
        <w:rPr>
          <w:rFonts w:ascii="仿宋_GB2312" w:eastAsia="仿宋_GB2312" w:hAnsi="宋体" w:cs="仿宋_GB2312" w:hint="eastAsia"/>
          <w:color w:val="000000"/>
          <w:kern w:val="0"/>
          <w:sz w:val="32"/>
          <w:szCs w:val="32"/>
        </w:rPr>
        <w:t>元。</w:t>
      </w:r>
      <w:r w:rsidRPr="00C34EC7">
        <w:rPr>
          <w:rFonts w:ascii="仿宋_GB2312" w:eastAsia="仿宋_GB2312" w:hAnsi="仿宋" w:cs="仿宋_GB2312"/>
          <w:color w:val="000000"/>
          <w:sz w:val="32"/>
          <w:szCs w:val="32"/>
        </w:rPr>
        <w:t xml:space="preserve">     </w:t>
      </w:r>
    </w:p>
    <w:p w:rsidR="00701F26" w:rsidRDefault="00701F26" w:rsidP="00A02BDA">
      <w:pPr>
        <w:spacing w:line="580" w:lineRule="exact"/>
        <w:ind w:firstLineChars="192" w:firstLine="614"/>
        <w:rPr>
          <w:rFonts w:ascii="仿宋_GB2312" w:eastAsia="仿宋_GB2312" w:hAnsi="宋体"/>
          <w:sz w:val="32"/>
          <w:szCs w:val="32"/>
        </w:rPr>
      </w:pPr>
      <w:r w:rsidRPr="00C34EC7">
        <w:rPr>
          <w:rFonts w:ascii="仿宋_GB2312" w:eastAsia="仿宋_GB2312" w:hAnsi="宋体" w:hint="eastAsia"/>
          <w:sz w:val="32"/>
          <w:szCs w:val="32"/>
        </w:rPr>
        <w:t>以上款项人民币</w:t>
      </w:r>
      <w:r>
        <w:rPr>
          <w:rFonts w:ascii="仿宋_GB2312" w:eastAsia="仿宋_GB2312" w:hAnsi="宋体"/>
          <w:sz w:val="32"/>
          <w:szCs w:val="32"/>
        </w:rPr>
        <w:t>20800</w:t>
      </w:r>
      <w:r w:rsidRPr="00C9352D">
        <w:rPr>
          <w:rFonts w:ascii="仿宋_GB2312" w:eastAsia="仿宋_GB2312" w:hAnsi="宋体" w:cs="仿宋_GB2312" w:hint="eastAsia"/>
          <w:color w:val="000000"/>
          <w:kern w:val="0"/>
          <w:sz w:val="32"/>
          <w:szCs w:val="32"/>
        </w:rPr>
        <w:t>元</w:t>
      </w:r>
      <w:r w:rsidRPr="00C34EC7">
        <w:rPr>
          <w:rFonts w:ascii="仿宋_GB2312" w:eastAsia="仿宋_GB2312" w:hAnsi="宋体" w:hint="eastAsia"/>
          <w:sz w:val="32"/>
          <w:szCs w:val="32"/>
        </w:rPr>
        <w:t>，</w:t>
      </w:r>
      <w:r w:rsidRPr="00A02BDA">
        <w:rPr>
          <w:rFonts w:ascii="仿宋_GB2312" w:eastAsia="仿宋_GB2312" w:hAnsi="宋体" w:hint="eastAsia"/>
          <w:sz w:val="32"/>
          <w:szCs w:val="32"/>
        </w:rPr>
        <w:t>当事人应当自收到本决定书之日起十五日内，持“福建省政府非税收入缴款通知书”到银行缴款。当事人拒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rsidR="00701F26" w:rsidRDefault="00701F26" w:rsidP="00A02BDA">
      <w:pPr>
        <w:spacing w:line="580" w:lineRule="exact"/>
        <w:ind w:firstLineChars="192" w:firstLine="614"/>
        <w:rPr>
          <w:rFonts w:ascii="仿宋_GB2312" w:eastAsia="仿宋_GB2312" w:hAnsi="宋体"/>
          <w:sz w:val="32"/>
          <w:szCs w:val="32"/>
        </w:rPr>
      </w:pPr>
      <w:r w:rsidRPr="00C34EC7">
        <w:rPr>
          <w:rFonts w:ascii="仿宋_GB2312" w:eastAsia="仿宋_GB2312" w:hAnsi="宋体" w:hint="eastAsia"/>
          <w:sz w:val="32"/>
          <w:szCs w:val="32"/>
        </w:rPr>
        <w:t>当事人如不服本行政处罚决定的，可在接到本行政处罚决定书之日起六十日内向晋江市人</w:t>
      </w:r>
      <w:r>
        <w:rPr>
          <w:rFonts w:ascii="仿宋_GB2312" w:eastAsia="仿宋_GB2312" w:hAnsi="宋体" w:hint="eastAsia"/>
          <w:sz w:val="32"/>
          <w:szCs w:val="32"/>
        </w:rPr>
        <w:t>民政府申请复议，也可在六个月内直接向</w:t>
      </w:r>
      <w:r w:rsidRPr="00C34EC7">
        <w:rPr>
          <w:rFonts w:ascii="仿宋_GB2312" w:eastAsia="仿宋_GB2312" w:hAnsi="宋体" w:hint="eastAsia"/>
          <w:sz w:val="32"/>
          <w:szCs w:val="32"/>
        </w:rPr>
        <w:t>人民法院提起诉讼。当事人对行政处罚决定不服申请复议或者提起行政诉讼的，行政处罚不停止执行。</w:t>
      </w:r>
    </w:p>
    <w:p w:rsidR="00701F26" w:rsidRPr="00A02BDA" w:rsidRDefault="00701F26" w:rsidP="00A02BDA">
      <w:pPr>
        <w:spacing w:line="580" w:lineRule="exact"/>
        <w:ind w:firstLineChars="192" w:firstLine="614"/>
        <w:rPr>
          <w:rFonts w:ascii="仿宋_GB2312" w:eastAsia="仿宋_GB2312" w:hAnsi="宋体"/>
          <w:sz w:val="32"/>
          <w:szCs w:val="32"/>
        </w:rPr>
      </w:pPr>
    </w:p>
    <w:p w:rsidR="00701F26" w:rsidRPr="00C01FF5" w:rsidRDefault="00701F26">
      <w:pPr>
        <w:spacing w:line="500" w:lineRule="exact"/>
        <w:ind w:firstLine="601"/>
        <w:jc w:val="center"/>
        <w:rPr>
          <w:rFonts w:ascii="仿宋_GB2312" w:eastAsia="仿宋_GB2312" w:hAnsi="仿宋" w:cs="Times New Roman"/>
          <w:color w:val="000000"/>
          <w:sz w:val="32"/>
          <w:szCs w:val="32"/>
        </w:rPr>
      </w:pPr>
      <w:r w:rsidRPr="00C01FF5">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晋江</w:t>
      </w:r>
      <w:r w:rsidRPr="00C01FF5">
        <w:rPr>
          <w:rFonts w:ascii="仿宋_GB2312" w:eastAsia="仿宋_GB2312" w:hAnsi="仿宋" w:cs="仿宋_GB2312" w:hint="eastAsia"/>
          <w:color w:val="000000"/>
          <w:sz w:val="32"/>
          <w:szCs w:val="32"/>
        </w:rPr>
        <w:t>市市场监督管理局</w:t>
      </w:r>
    </w:p>
    <w:p w:rsidR="00701F26" w:rsidRPr="00C01FF5" w:rsidRDefault="00701F26">
      <w:pPr>
        <w:spacing w:line="500" w:lineRule="exact"/>
        <w:ind w:right="640" w:firstLine="601"/>
        <w:jc w:val="center"/>
        <w:rPr>
          <w:rFonts w:ascii="仿宋_GB2312" w:eastAsia="仿宋_GB2312" w:hAnsi="仿宋" w:cs="Times New Roman"/>
          <w:color w:val="000000"/>
          <w:sz w:val="32"/>
          <w:szCs w:val="32"/>
        </w:rPr>
      </w:pPr>
      <w:r w:rsidRPr="00C01FF5">
        <w:rPr>
          <w:rFonts w:ascii="仿宋_GB2312" w:eastAsia="仿宋_GB2312" w:hAnsi="仿宋" w:cs="仿宋_GB2312"/>
          <w:color w:val="000000"/>
          <w:sz w:val="32"/>
          <w:szCs w:val="32"/>
        </w:rPr>
        <w:t xml:space="preserve">                               </w:t>
      </w:r>
      <w:r w:rsidRPr="00C01FF5">
        <w:rPr>
          <w:rFonts w:ascii="仿宋_GB2312" w:eastAsia="仿宋_GB2312" w:hAnsi="仿宋" w:cs="仿宋_GB2312" w:hint="eastAsia"/>
          <w:color w:val="000000"/>
          <w:sz w:val="32"/>
          <w:szCs w:val="32"/>
        </w:rPr>
        <w:t>（印</w:t>
      </w:r>
      <w:r w:rsidRPr="00C01FF5">
        <w:rPr>
          <w:rFonts w:ascii="仿宋_GB2312" w:eastAsia="仿宋_GB2312" w:hAnsi="仿宋" w:cs="仿宋_GB2312"/>
          <w:color w:val="000000"/>
          <w:sz w:val="32"/>
          <w:szCs w:val="32"/>
        </w:rPr>
        <w:t xml:space="preserve"> </w:t>
      </w:r>
      <w:r w:rsidRPr="00C01FF5">
        <w:rPr>
          <w:rFonts w:ascii="仿宋_GB2312" w:eastAsia="仿宋_GB2312" w:hAnsi="仿宋" w:cs="仿宋_GB2312" w:hint="eastAsia"/>
          <w:color w:val="000000"/>
          <w:sz w:val="32"/>
          <w:szCs w:val="32"/>
        </w:rPr>
        <w:t>章）</w:t>
      </w:r>
    </w:p>
    <w:p w:rsidR="00701F26" w:rsidRPr="002E05B6" w:rsidRDefault="00701F26">
      <w:pPr>
        <w:spacing w:line="500" w:lineRule="exact"/>
        <w:ind w:right="640" w:firstLine="600"/>
        <w:jc w:val="center"/>
        <w:rPr>
          <w:rFonts w:ascii="仿宋_GB2312" w:eastAsia="仿宋_GB2312" w:hAnsi="仿宋" w:cs="Times New Roman"/>
          <w:sz w:val="32"/>
          <w:szCs w:val="32"/>
        </w:rPr>
      </w:pPr>
      <w:r>
        <w:rPr>
          <w:rFonts w:ascii="仿宋_GB2312" w:eastAsia="仿宋_GB2312" w:hAnsi="仿宋" w:cs="仿宋_GB2312"/>
          <w:color w:val="000000"/>
          <w:sz w:val="32"/>
          <w:szCs w:val="32"/>
        </w:rPr>
        <w:t xml:space="preserve">                         </w:t>
      </w:r>
      <w:r w:rsidRPr="002E05B6">
        <w:rPr>
          <w:rFonts w:ascii="仿宋_GB2312" w:eastAsia="仿宋_GB2312" w:hAnsi="仿宋" w:cs="仿宋_GB2312"/>
          <w:sz w:val="32"/>
          <w:szCs w:val="32"/>
        </w:rPr>
        <w:t xml:space="preserve">      202</w:t>
      </w:r>
      <w:r>
        <w:rPr>
          <w:rFonts w:ascii="仿宋_GB2312" w:eastAsia="仿宋_GB2312" w:hAnsi="仿宋" w:cs="仿宋_GB2312"/>
          <w:sz w:val="32"/>
          <w:szCs w:val="32"/>
        </w:rPr>
        <w:t>2</w:t>
      </w:r>
      <w:r w:rsidRPr="002E05B6">
        <w:rPr>
          <w:rFonts w:ascii="仿宋_GB2312" w:eastAsia="仿宋_GB2312" w:hAnsi="仿宋" w:cs="仿宋_GB2312" w:hint="eastAsia"/>
          <w:sz w:val="32"/>
          <w:szCs w:val="32"/>
        </w:rPr>
        <w:t>年</w:t>
      </w:r>
      <w:r>
        <w:rPr>
          <w:rFonts w:ascii="仿宋_GB2312" w:eastAsia="仿宋_GB2312" w:hAnsi="仿宋" w:cs="仿宋_GB2312"/>
          <w:sz w:val="32"/>
          <w:szCs w:val="32"/>
        </w:rPr>
        <w:t>4</w:t>
      </w:r>
      <w:r w:rsidRPr="002E05B6">
        <w:rPr>
          <w:rFonts w:ascii="仿宋_GB2312" w:eastAsia="仿宋_GB2312" w:hAnsi="仿宋" w:cs="仿宋_GB2312" w:hint="eastAsia"/>
          <w:sz w:val="32"/>
          <w:szCs w:val="32"/>
        </w:rPr>
        <w:t>月</w:t>
      </w:r>
      <w:r>
        <w:rPr>
          <w:rFonts w:ascii="仿宋_GB2312" w:eastAsia="仿宋_GB2312" w:hAnsi="仿宋" w:cs="仿宋_GB2312"/>
          <w:sz w:val="32"/>
          <w:szCs w:val="32"/>
        </w:rPr>
        <w:t>13</w:t>
      </w:r>
      <w:r w:rsidRPr="002E05B6">
        <w:rPr>
          <w:rFonts w:ascii="仿宋_GB2312" w:eastAsia="仿宋_GB2312" w:hAnsi="仿宋" w:cs="仿宋_GB2312" w:hint="eastAsia"/>
          <w:sz w:val="32"/>
          <w:szCs w:val="32"/>
        </w:rPr>
        <w:t>日</w:t>
      </w:r>
    </w:p>
    <w:p w:rsidR="00701F26" w:rsidRPr="00C01FF5" w:rsidRDefault="00701F26" w:rsidP="00A5363E">
      <w:pPr>
        <w:snapToGrid w:val="0"/>
        <w:spacing w:line="520" w:lineRule="exact"/>
        <w:ind w:right="320" w:firstLine="640"/>
        <w:jc w:val="right"/>
        <w:rPr>
          <w:rFonts w:ascii="仿宋_GB2312" w:eastAsia="仿宋_GB2312" w:hAnsi="仿宋" w:cs="Times New Roman"/>
          <w:color w:val="000000"/>
          <w:sz w:val="32"/>
          <w:szCs w:val="32"/>
        </w:rPr>
      </w:pPr>
    </w:p>
    <w:p w:rsidR="00701F26" w:rsidRPr="00C61510" w:rsidRDefault="00701F26">
      <w:pPr>
        <w:wordWrap w:val="0"/>
        <w:snapToGrid w:val="0"/>
        <w:spacing w:line="520" w:lineRule="exact"/>
        <w:rPr>
          <w:rFonts w:ascii="仿宋_GB2312" w:eastAsia="仿宋_GB2312" w:hAnsi="黑体" w:cs="Times New Roman"/>
          <w:color w:val="000000"/>
          <w:sz w:val="32"/>
          <w:szCs w:val="32"/>
        </w:rPr>
      </w:pPr>
      <w:r w:rsidRPr="00C01FF5">
        <w:rPr>
          <w:rFonts w:ascii="仿宋_GB2312" w:eastAsia="仿宋_GB2312" w:hAnsi="黑体" w:cs="仿宋_GB2312" w:hint="eastAsia"/>
          <w:color w:val="000000"/>
          <w:sz w:val="32"/>
          <w:szCs w:val="32"/>
        </w:rPr>
        <w:t>（</w:t>
      </w:r>
      <w:r w:rsidRPr="00C01FF5">
        <w:rPr>
          <w:rFonts w:ascii="黑体" w:eastAsia="黑体" w:hAnsi="黑体" w:cs="黑体" w:hint="eastAsia"/>
          <w:b/>
          <w:bCs/>
          <w:color w:val="000000"/>
          <w:sz w:val="32"/>
          <w:szCs w:val="32"/>
        </w:rPr>
        <w:t>市场监督管理部门将依法向社会公示本行政处罚决定信息</w:t>
      </w:r>
      <w:r w:rsidRPr="00C01FF5">
        <w:rPr>
          <w:rFonts w:ascii="仿宋_GB2312" w:eastAsia="仿宋_GB2312" w:hAnsi="黑体" w:cs="仿宋_GB2312" w:hint="eastAsia"/>
          <w:color w:val="000000"/>
          <w:sz w:val="32"/>
          <w:szCs w:val="32"/>
        </w:rPr>
        <w:t>）</w:t>
      </w:r>
    </w:p>
    <w:p w:rsidR="00701F26" w:rsidRPr="00C01FF5" w:rsidRDefault="00701F26">
      <w:pPr>
        <w:wordWrap w:val="0"/>
        <w:spacing w:line="520" w:lineRule="exact"/>
        <w:rPr>
          <w:rFonts w:ascii="仿宋_GB2312" w:eastAsia="仿宋_GB2312" w:hAnsi="仿宋" w:cs="Times New Roman"/>
          <w:color w:val="000000"/>
          <w:sz w:val="32"/>
          <w:szCs w:val="32"/>
        </w:rPr>
      </w:pPr>
      <w:r>
        <w:rPr>
          <w:noProof/>
        </w:rPr>
        <w:pict>
          <v:line id="_x0000_s1028" style="position:absolute;left:0;text-align:left;z-index:251658752" from="-9.1pt,13.55pt" to="427.95pt,13.6pt" strokeweight="1.25pt"/>
        </w:pict>
      </w:r>
    </w:p>
    <w:p w:rsidR="00701F26" w:rsidRPr="00B57DA2" w:rsidRDefault="00701F26" w:rsidP="00B57DA2">
      <w:pPr>
        <w:spacing w:line="520" w:lineRule="exact"/>
        <w:jc w:val="center"/>
        <w:rPr>
          <w:rFonts w:ascii="仿宋_GB2312" w:eastAsia="仿宋_GB2312" w:hAnsi="仿宋" w:cs="Times New Roman"/>
          <w:color w:val="000000"/>
          <w:sz w:val="32"/>
          <w:szCs w:val="32"/>
        </w:rPr>
      </w:pPr>
      <w:r>
        <w:rPr>
          <w:noProof/>
        </w:rPr>
        <w:pict>
          <v:line id="_x0000_s1029" style="position:absolute;left:0;text-align:left;z-index:251657728" from="0,1638.35pt" to="453.75pt,1638.45pt" strokeweight=".26mm">
            <v:stroke endcap="square"/>
          </v:line>
        </w:pict>
      </w:r>
      <w:r w:rsidRPr="00C01FF5">
        <w:rPr>
          <w:rFonts w:ascii="仿宋_GB2312" w:eastAsia="仿宋_GB2312" w:hAnsi="仿宋" w:cs="仿宋_GB2312" w:hint="eastAsia"/>
          <w:color w:val="000000"/>
          <w:sz w:val="32"/>
          <w:szCs w:val="32"/>
        </w:rPr>
        <w:t>本文书一式</w:t>
      </w:r>
      <w:r w:rsidRPr="00405CDA">
        <w:rPr>
          <w:rFonts w:ascii="仿宋_GB2312" w:eastAsia="仿宋_GB2312" w:hAnsi="仿宋" w:cs="仿宋_GB2312" w:hint="eastAsia"/>
          <w:color w:val="000000"/>
          <w:sz w:val="32"/>
          <w:szCs w:val="32"/>
        </w:rPr>
        <w:t>三</w:t>
      </w:r>
      <w:r w:rsidRPr="00C01FF5">
        <w:rPr>
          <w:rFonts w:ascii="仿宋_GB2312" w:eastAsia="仿宋_GB2312" w:hAnsi="仿宋" w:cs="仿宋_GB2312" w:hint="eastAsia"/>
          <w:color w:val="000000"/>
          <w:sz w:val="32"/>
          <w:szCs w:val="32"/>
        </w:rPr>
        <w:t>份，</w:t>
      </w:r>
      <w:r w:rsidRPr="00405CDA">
        <w:rPr>
          <w:rFonts w:ascii="仿宋_GB2312" w:eastAsia="仿宋_GB2312" w:hAnsi="仿宋" w:cs="仿宋_GB2312" w:hint="eastAsia"/>
          <w:color w:val="000000"/>
          <w:sz w:val="32"/>
          <w:szCs w:val="32"/>
        </w:rPr>
        <w:t>一</w:t>
      </w:r>
      <w:r w:rsidRPr="00C01FF5">
        <w:rPr>
          <w:rFonts w:ascii="仿宋_GB2312" w:eastAsia="仿宋_GB2312" w:hAnsi="仿宋" w:cs="仿宋_GB2312" w:hint="eastAsia"/>
          <w:color w:val="000000"/>
          <w:sz w:val="32"/>
          <w:szCs w:val="32"/>
        </w:rPr>
        <w:t>份送达，</w:t>
      </w:r>
      <w:r>
        <w:rPr>
          <w:rFonts w:ascii="仿宋_GB2312" w:eastAsia="仿宋_GB2312" w:hAnsi="仿宋" w:cs="仿宋_GB2312" w:hint="eastAsia"/>
          <w:color w:val="000000"/>
          <w:sz w:val="32"/>
          <w:szCs w:val="32"/>
        </w:rPr>
        <w:t>二</w:t>
      </w:r>
      <w:r w:rsidRPr="00C01FF5">
        <w:rPr>
          <w:rFonts w:ascii="仿宋_GB2312" w:eastAsia="仿宋_GB2312" w:hAnsi="仿宋" w:cs="仿宋_GB2312" w:hint="eastAsia"/>
          <w:color w:val="000000"/>
          <w:sz w:val="32"/>
          <w:szCs w:val="32"/>
        </w:rPr>
        <w:t>份归档。</w:t>
      </w:r>
    </w:p>
    <w:sectPr w:rsidR="00701F26" w:rsidRPr="00B57DA2" w:rsidSect="00D80769">
      <w:headerReference w:type="even" r:id="rId7"/>
      <w:headerReference w:type="default" r:id="rId8"/>
      <w:footerReference w:type="even" r:id="rId9"/>
      <w:footerReference w:type="default" r:id="rId10"/>
      <w:headerReference w:type="first" r:id="rId11"/>
      <w:footerReference w:type="first" r:id="rId12"/>
      <w:pgSz w:w="11906" w:h="16838"/>
      <w:pgMar w:top="1440" w:right="1559" w:bottom="1440" w:left="1559"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F26" w:rsidRDefault="00701F26" w:rsidP="00D80769">
      <w:pPr>
        <w:rPr>
          <w:rFonts w:cs="Times New Roman"/>
        </w:rPr>
      </w:pPr>
      <w:r>
        <w:rPr>
          <w:rFonts w:cs="Times New Roman"/>
        </w:rPr>
        <w:separator/>
      </w:r>
    </w:p>
  </w:endnote>
  <w:endnote w:type="continuationSeparator" w:id="0">
    <w:p w:rsidR="00701F26" w:rsidRDefault="00701F26" w:rsidP="00D807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26" w:rsidRDefault="00701F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26" w:rsidRDefault="00701F26">
    <w:pPr>
      <w:pStyle w:val="Footer"/>
      <w:ind w:right="-334" w:firstLine="3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701F26" w:rsidRDefault="00701F26" w:rsidP="002B6577">
                <w:pPr>
                  <w:pStyle w:val="Footer"/>
                  <w:ind w:rightChars="-200" w:right="-420"/>
                  <w:rPr>
                    <w:rStyle w:val="PageNumber"/>
                    <w:rFonts w:ascii="宋体"/>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1</w:t>
                </w:r>
                <w:r>
                  <w:rPr>
                    <w:rStyle w:val="PageNumber"/>
                    <w:rFonts w:ascii="宋体" w:hAnsi="宋体" w:cs="宋体"/>
                    <w:sz w:val="28"/>
                    <w:szCs w:val="28"/>
                  </w:rPr>
                  <w:fldChar w:fldCharType="end"/>
                </w:r>
              </w:p>
              <w:p w:rsidR="00701F26" w:rsidRDefault="00701F26">
                <w:pPr>
                  <w:rPr>
                    <w:rFonts w:cs="Times New Roman"/>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26" w:rsidRDefault="00701F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F26" w:rsidRDefault="00701F26" w:rsidP="00D80769">
      <w:pPr>
        <w:rPr>
          <w:rFonts w:cs="Times New Roman"/>
        </w:rPr>
      </w:pPr>
      <w:r>
        <w:rPr>
          <w:rFonts w:cs="Times New Roman"/>
        </w:rPr>
        <w:separator/>
      </w:r>
    </w:p>
  </w:footnote>
  <w:footnote w:type="continuationSeparator" w:id="0">
    <w:p w:rsidR="00701F26" w:rsidRDefault="00701F26" w:rsidP="00D8076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26" w:rsidRDefault="00701F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26" w:rsidRDefault="00701F26" w:rsidP="004B609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26" w:rsidRDefault="00701F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1">
    <w:nsid w:val="0000000A"/>
    <w:multiLevelType w:val="multilevel"/>
    <w:tmpl w:val="0000000A"/>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2">
    <w:nsid w:val="0053208E"/>
    <w:multiLevelType w:val="multilevel"/>
    <w:tmpl w:val="0053208E"/>
    <w:lvl w:ilvl="0">
      <w:start w:val="1"/>
      <w:numFmt w:val="none"/>
      <w:pStyle w:val="Heading1"/>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3">
    <w:nsid w:val="2AFA8454"/>
    <w:multiLevelType w:val="singleLevel"/>
    <w:tmpl w:val="2AFA8454"/>
    <w:lvl w:ilvl="0">
      <w:start w:val="1"/>
      <w:numFmt w:val="decimal"/>
      <w:suff w:val="space"/>
      <w:lvlText w:val="%1."/>
      <w:lvlJc w:val="left"/>
      <w:rPr>
        <w:rFonts w:cs="Times New Roman"/>
      </w:rPr>
    </w:lvl>
  </w:abstractNum>
  <w:abstractNum w:abstractNumId="4">
    <w:nsid w:val="4E109323"/>
    <w:multiLevelType w:val="singleLevel"/>
    <w:tmpl w:val="4E109323"/>
    <w:lvl w:ilvl="0">
      <w:start w:val="1"/>
      <w:numFmt w:val="decimal"/>
      <w:suff w:val="space"/>
      <w:lvlText w:val="%1."/>
      <w:lvlJc w:val="left"/>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25C"/>
    <w:rsid w:val="00002138"/>
    <w:rsid w:val="00002E95"/>
    <w:rsid w:val="00042E02"/>
    <w:rsid w:val="000459ED"/>
    <w:rsid w:val="00047440"/>
    <w:rsid w:val="00051639"/>
    <w:rsid w:val="0007376C"/>
    <w:rsid w:val="00081011"/>
    <w:rsid w:val="000A0501"/>
    <w:rsid w:val="000E7162"/>
    <w:rsid w:val="0011488C"/>
    <w:rsid w:val="00150070"/>
    <w:rsid w:val="00152612"/>
    <w:rsid w:val="00155AD6"/>
    <w:rsid w:val="0016293D"/>
    <w:rsid w:val="00174EAC"/>
    <w:rsid w:val="00192E7A"/>
    <w:rsid w:val="001B4CAA"/>
    <w:rsid w:val="001C6BBA"/>
    <w:rsid w:val="00202FE5"/>
    <w:rsid w:val="00207DB9"/>
    <w:rsid w:val="002173BB"/>
    <w:rsid w:val="00226263"/>
    <w:rsid w:val="00241458"/>
    <w:rsid w:val="0026025C"/>
    <w:rsid w:val="00276379"/>
    <w:rsid w:val="00277A12"/>
    <w:rsid w:val="0029472E"/>
    <w:rsid w:val="002A5173"/>
    <w:rsid w:val="002B6577"/>
    <w:rsid w:val="002D1ADE"/>
    <w:rsid w:val="002E05B6"/>
    <w:rsid w:val="00312D69"/>
    <w:rsid w:val="0031594F"/>
    <w:rsid w:val="00325786"/>
    <w:rsid w:val="003675C8"/>
    <w:rsid w:val="00371F5A"/>
    <w:rsid w:val="00396995"/>
    <w:rsid w:val="003B39F0"/>
    <w:rsid w:val="003D4604"/>
    <w:rsid w:val="003F159B"/>
    <w:rsid w:val="00403779"/>
    <w:rsid w:val="00405CDA"/>
    <w:rsid w:val="00406CC3"/>
    <w:rsid w:val="00445254"/>
    <w:rsid w:val="00451BBB"/>
    <w:rsid w:val="0048546B"/>
    <w:rsid w:val="00486D90"/>
    <w:rsid w:val="00493950"/>
    <w:rsid w:val="004A6448"/>
    <w:rsid w:val="004B6091"/>
    <w:rsid w:val="004E4CE1"/>
    <w:rsid w:val="004F5B2A"/>
    <w:rsid w:val="00501121"/>
    <w:rsid w:val="00511DA2"/>
    <w:rsid w:val="00512462"/>
    <w:rsid w:val="005277E8"/>
    <w:rsid w:val="00540397"/>
    <w:rsid w:val="005550AF"/>
    <w:rsid w:val="00556BE1"/>
    <w:rsid w:val="00564E0E"/>
    <w:rsid w:val="005735B4"/>
    <w:rsid w:val="00575A00"/>
    <w:rsid w:val="005761C4"/>
    <w:rsid w:val="005D21F1"/>
    <w:rsid w:val="005D55B0"/>
    <w:rsid w:val="005D7195"/>
    <w:rsid w:val="0063106A"/>
    <w:rsid w:val="00645C32"/>
    <w:rsid w:val="00677B96"/>
    <w:rsid w:val="006843C8"/>
    <w:rsid w:val="00692221"/>
    <w:rsid w:val="00695867"/>
    <w:rsid w:val="006B02FA"/>
    <w:rsid w:val="006B4D5A"/>
    <w:rsid w:val="006C7D3A"/>
    <w:rsid w:val="006D29D3"/>
    <w:rsid w:val="006E197A"/>
    <w:rsid w:val="006E4025"/>
    <w:rsid w:val="00701F26"/>
    <w:rsid w:val="007148A9"/>
    <w:rsid w:val="00717442"/>
    <w:rsid w:val="00741190"/>
    <w:rsid w:val="00751E2B"/>
    <w:rsid w:val="007608AF"/>
    <w:rsid w:val="00765569"/>
    <w:rsid w:val="007D607F"/>
    <w:rsid w:val="00863B8B"/>
    <w:rsid w:val="00865B04"/>
    <w:rsid w:val="0087609D"/>
    <w:rsid w:val="00876F01"/>
    <w:rsid w:val="00881A14"/>
    <w:rsid w:val="008858C0"/>
    <w:rsid w:val="008A045C"/>
    <w:rsid w:val="008C70A4"/>
    <w:rsid w:val="008D048D"/>
    <w:rsid w:val="008E35CC"/>
    <w:rsid w:val="00915FAE"/>
    <w:rsid w:val="0092122D"/>
    <w:rsid w:val="00927F08"/>
    <w:rsid w:val="0096485A"/>
    <w:rsid w:val="00977FF1"/>
    <w:rsid w:val="00986812"/>
    <w:rsid w:val="009A015D"/>
    <w:rsid w:val="009A64ED"/>
    <w:rsid w:val="00A02BDA"/>
    <w:rsid w:val="00A5363E"/>
    <w:rsid w:val="00A65695"/>
    <w:rsid w:val="00A73999"/>
    <w:rsid w:val="00AA7DE2"/>
    <w:rsid w:val="00AE4C0D"/>
    <w:rsid w:val="00AF20C9"/>
    <w:rsid w:val="00B03181"/>
    <w:rsid w:val="00B10417"/>
    <w:rsid w:val="00B15FEA"/>
    <w:rsid w:val="00B221BA"/>
    <w:rsid w:val="00B4435A"/>
    <w:rsid w:val="00B52932"/>
    <w:rsid w:val="00B57DA2"/>
    <w:rsid w:val="00B616F4"/>
    <w:rsid w:val="00B72C8F"/>
    <w:rsid w:val="00B73D67"/>
    <w:rsid w:val="00B7709A"/>
    <w:rsid w:val="00BC3573"/>
    <w:rsid w:val="00BF62C8"/>
    <w:rsid w:val="00BF6BFC"/>
    <w:rsid w:val="00C01FF5"/>
    <w:rsid w:val="00C051CA"/>
    <w:rsid w:val="00C10258"/>
    <w:rsid w:val="00C34EC7"/>
    <w:rsid w:val="00C37FB2"/>
    <w:rsid w:val="00C60715"/>
    <w:rsid w:val="00C61510"/>
    <w:rsid w:val="00C64B6C"/>
    <w:rsid w:val="00C73522"/>
    <w:rsid w:val="00C9352D"/>
    <w:rsid w:val="00CB7295"/>
    <w:rsid w:val="00CD08D1"/>
    <w:rsid w:val="00CD48D5"/>
    <w:rsid w:val="00CD7F21"/>
    <w:rsid w:val="00D07291"/>
    <w:rsid w:val="00D0771A"/>
    <w:rsid w:val="00D1184C"/>
    <w:rsid w:val="00D1425C"/>
    <w:rsid w:val="00D148BF"/>
    <w:rsid w:val="00D4783B"/>
    <w:rsid w:val="00D75F58"/>
    <w:rsid w:val="00D80769"/>
    <w:rsid w:val="00DC5BBC"/>
    <w:rsid w:val="00DF63C7"/>
    <w:rsid w:val="00DF7B30"/>
    <w:rsid w:val="00E0162D"/>
    <w:rsid w:val="00E03F31"/>
    <w:rsid w:val="00E113D9"/>
    <w:rsid w:val="00E21E15"/>
    <w:rsid w:val="00E42A18"/>
    <w:rsid w:val="00E518CD"/>
    <w:rsid w:val="00EA20D7"/>
    <w:rsid w:val="00EC589F"/>
    <w:rsid w:val="00EE62C9"/>
    <w:rsid w:val="00EE785D"/>
    <w:rsid w:val="00EF6457"/>
    <w:rsid w:val="00F05025"/>
    <w:rsid w:val="00F65D10"/>
    <w:rsid w:val="00FD1563"/>
    <w:rsid w:val="00FD2734"/>
    <w:rsid w:val="00FE29B3"/>
    <w:rsid w:val="01D97285"/>
    <w:rsid w:val="01F833FE"/>
    <w:rsid w:val="04A66223"/>
    <w:rsid w:val="0526071C"/>
    <w:rsid w:val="05982F04"/>
    <w:rsid w:val="05E50E54"/>
    <w:rsid w:val="06E70B4D"/>
    <w:rsid w:val="08A96FF2"/>
    <w:rsid w:val="0946100B"/>
    <w:rsid w:val="096F203C"/>
    <w:rsid w:val="0B186487"/>
    <w:rsid w:val="0DC233A7"/>
    <w:rsid w:val="0E761E0C"/>
    <w:rsid w:val="0F8651A5"/>
    <w:rsid w:val="0FB17394"/>
    <w:rsid w:val="0FB75B73"/>
    <w:rsid w:val="105A3B9E"/>
    <w:rsid w:val="120449B3"/>
    <w:rsid w:val="132C7E80"/>
    <w:rsid w:val="136E31D6"/>
    <w:rsid w:val="15047820"/>
    <w:rsid w:val="159453C1"/>
    <w:rsid w:val="15DA0797"/>
    <w:rsid w:val="16FC678F"/>
    <w:rsid w:val="19CD7803"/>
    <w:rsid w:val="1A73152C"/>
    <w:rsid w:val="1B440454"/>
    <w:rsid w:val="1C071125"/>
    <w:rsid w:val="1CBA2783"/>
    <w:rsid w:val="1DC04016"/>
    <w:rsid w:val="1E1B1EB7"/>
    <w:rsid w:val="1F2304A0"/>
    <w:rsid w:val="1FAF6FFE"/>
    <w:rsid w:val="22787471"/>
    <w:rsid w:val="23AC3BC1"/>
    <w:rsid w:val="2490671B"/>
    <w:rsid w:val="25A9126A"/>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4144E4"/>
    <w:rsid w:val="3C256B74"/>
    <w:rsid w:val="42796B56"/>
    <w:rsid w:val="431A223A"/>
    <w:rsid w:val="43CE52FD"/>
    <w:rsid w:val="43EF1332"/>
    <w:rsid w:val="448C3F0A"/>
    <w:rsid w:val="449137A8"/>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D260CC"/>
    <w:rsid w:val="69BD137A"/>
    <w:rsid w:val="6AF12036"/>
    <w:rsid w:val="6D0F4700"/>
    <w:rsid w:val="6D9951E9"/>
    <w:rsid w:val="6E847A23"/>
    <w:rsid w:val="6ECC72ED"/>
    <w:rsid w:val="6FFD6CD0"/>
    <w:rsid w:val="70820F79"/>
    <w:rsid w:val="72021F06"/>
    <w:rsid w:val="722065EB"/>
    <w:rsid w:val="726A7AC1"/>
    <w:rsid w:val="743D5172"/>
    <w:rsid w:val="75205AE6"/>
    <w:rsid w:val="756351F6"/>
    <w:rsid w:val="75D30850"/>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56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8076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435A"/>
    <w:rPr>
      <w:rFonts w:ascii="Calibri" w:hAnsi="Calibri" w:cs="Calibri"/>
      <w:b/>
      <w:bCs/>
      <w:kern w:val="44"/>
      <w:sz w:val="44"/>
      <w:szCs w:val="44"/>
    </w:rPr>
  </w:style>
  <w:style w:type="paragraph" w:styleId="Footer">
    <w:name w:val="footer"/>
    <w:basedOn w:val="Normal"/>
    <w:link w:val="FooterChar"/>
    <w:uiPriority w:val="99"/>
    <w:rsid w:val="00D80769"/>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semiHidden/>
    <w:locked/>
    <w:rsid w:val="00B4435A"/>
    <w:rPr>
      <w:rFonts w:ascii="Calibri" w:hAnsi="Calibri" w:cs="Calibri"/>
      <w:sz w:val="18"/>
      <w:szCs w:val="18"/>
    </w:rPr>
  </w:style>
  <w:style w:type="paragraph" w:styleId="NormalWeb">
    <w:name w:val="Normal (Web)"/>
    <w:basedOn w:val="Normal"/>
    <w:uiPriority w:val="99"/>
    <w:rsid w:val="00D80769"/>
    <w:pPr>
      <w:spacing w:before="100" w:beforeAutospacing="1" w:after="100" w:afterAutospacing="1"/>
      <w:jc w:val="left"/>
    </w:pPr>
    <w:rPr>
      <w:kern w:val="0"/>
      <w:sz w:val="24"/>
      <w:szCs w:val="24"/>
    </w:rPr>
  </w:style>
  <w:style w:type="character" w:styleId="PageNumber">
    <w:name w:val="page number"/>
    <w:basedOn w:val="DefaultParagraphFont"/>
    <w:uiPriority w:val="99"/>
    <w:rsid w:val="00D80769"/>
    <w:rPr>
      <w:rFonts w:cs="Times New Roman"/>
    </w:rPr>
  </w:style>
  <w:style w:type="paragraph" w:customStyle="1" w:styleId="2">
    <w:name w:val="2文本"/>
    <w:uiPriority w:val="99"/>
    <w:rsid w:val="00D80769"/>
    <w:pPr>
      <w:widowControl w:val="0"/>
      <w:suppressAutoHyphens/>
      <w:ind w:firstLine="200"/>
      <w:jc w:val="both"/>
    </w:pPr>
    <w:rPr>
      <w:color w:val="000000"/>
      <w:kern w:val="1"/>
      <w:sz w:val="20"/>
      <w:szCs w:val="20"/>
    </w:rPr>
  </w:style>
  <w:style w:type="paragraph" w:customStyle="1" w:styleId="p17">
    <w:name w:val="p17"/>
    <w:basedOn w:val="Normal"/>
    <w:uiPriority w:val="99"/>
    <w:rsid w:val="00D80769"/>
    <w:pPr>
      <w:widowControl/>
      <w:spacing w:before="100" w:after="100"/>
      <w:jc w:val="left"/>
    </w:pPr>
    <w:rPr>
      <w:rFonts w:ascii="宋体" w:hAnsi="宋体" w:cs="宋体"/>
      <w:kern w:val="0"/>
      <w:sz w:val="24"/>
      <w:szCs w:val="24"/>
    </w:rPr>
  </w:style>
  <w:style w:type="paragraph" w:styleId="Header">
    <w:name w:val="header"/>
    <w:basedOn w:val="Normal"/>
    <w:link w:val="HeaderChar"/>
    <w:uiPriority w:val="99"/>
    <w:rsid w:val="00174EA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4EAC"/>
    <w:rPr>
      <w:rFonts w:ascii="Calibri" w:hAnsi="Calibri" w:cs="Calibri"/>
      <w:kern w:val="2"/>
      <w:sz w:val="18"/>
      <w:szCs w:val="18"/>
    </w:rPr>
  </w:style>
  <w:style w:type="paragraph" w:styleId="ListParagraph">
    <w:name w:val="List Paragraph"/>
    <w:basedOn w:val="Normal"/>
    <w:uiPriority w:val="99"/>
    <w:qFormat/>
    <w:rsid w:val="00406CC3"/>
    <w:pPr>
      <w:ind w:firstLineChars="200" w:firstLine="420"/>
    </w:pPr>
  </w:style>
  <w:style w:type="paragraph" w:styleId="BalloonText">
    <w:name w:val="Balloon Text"/>
    <w:basedOn w:val="Normal"/>
    <w:link w:val="BalloonTextChar"/>
    <w:uiPriority w:val="99"/>
    <w:semiHidden/>
    <w:locked/>
    <w:rsid w:val="00EE785D"/>
    <w:rPr>
      <w:sz w:val="18"/>
      <w:szCs w:val="18"/>
    </w:rPr>
  </w:style>
  <w:style w:type="character" w:customStyle="1" w:styleId="BalloonTextChar">
    <w:name w:val="Balloon Text Char"/>
    <w:basedOn w:val="DefaultParagraphFont"/>
    <w:link w:val="BalloonText"/>
    <w:uiPriority w:val="99"/>
    <w:semiHidden/>
    <w:locked/>
    <w:rsid w:val="00EE785D"/>
    <w:rPr>
      <w:rFonts w:ascii="Calibri"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3</Pages>
  <Words>264</Words>
  <Characters>1508</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wenxiumei</dc:creator>
  <cp:keywords/>
  <dc:description/>
  <cp:lastModifiedBy>林美蓉</cp:lastModifiedBy>
  <cp:revision>49</cp:revision>
  <cp:lastPrinted>2022-04-21T07:53:00Z</cp:lastPrinted>
  <dcterms:created xsi:type="dcterms:W3CDTF">2019-04-09T01:22:00Z</dcterms:created>
  <dcterms:modified xsi:type="dcterms:W3CDTF">2022-04-28T03:47:00Z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